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228" w:type="dxa"/>
        <w:tblLook w:val="04A0" w:firstRow="1" w:lastRow="0" w:firstColumn="1" w:lastColumn="0" w:noHBand="0" w:noVBand="1"/>
      </w:tblPr>
      <w:tblGrid>
        <w:gridCol w:w="2749"/>
        <w:gridCol w:w="2571"/>
        <w:gridCol w:w="2528"/>
        <w:gridCol w:w="2372"/>
        <w:gridCol w:w="2420"/>
        <w:gridCol w:w="84"/>
        <w:gridCol w:w="2504"/>
      </w:tblGrid>
      <w:tr w:rsidR="009C683D" w:rsidTr="004B5DDD">
        <w:trPr>
          <w:trHeight w:val="335"/>
        </w:trPr>
        <w:tc>
          <w:tcPr>
            <w:tcW w:w="15228" w:type="dxa"/>
            <w:gridSpan w:val="7"/>
            <w:shd w:val="clear" w:color="auto" w:fill="FFFF00"/>
          </w:tcPr>
          <w:p w:rsidR="009C683D" w:rsidRPr="009C683D" w:rsidRDefault="009C683D" w:rsidP="004B5DDD">
            <w:pPr>
              <w:pStyle w:val="Header"/>
              <w:jc w:val="center"/>
              <w:rPr>
                <w:rFonts w:ascii="Comic Sans MS" w:hAnsi="Comic Sans MS"/>
              </w:rPr>
            </w:pPr>
          </w:p>
        </w:tc>
      </w:tr>
      <w:tr w:rsidR="009C683D" w:rsidTr="004B5DDD">
        <w:trPr>
          <w:trHeight w:val="335"/>
        </w:trPr>
        <w:tc>
          <w:tcPr>
            <w:tcW w:w="2749" w:type="dxa"/>
          </w:tcPr>
          <w:p w:rsidR="009C683D" w:rsidRDefault="009C683D" w:rsidP="004B5DDD">
            <w:pPr>
              <w:pStyle w:val="Header"/>
              <w:jc w:val="center"/>
            </w:pPr>
            <w:r>
              <w:t xml:space="preserve">Week 1 </w:t>
            </w:r>
          </w:p>
        </w:tc>
        <w:tc>
          <w:tcPr>
            <w:tcW w:w="2571" w:type="dxa"/>
          </w:tcPr>
          <w:p w:rsidR="009C683D" w:rsidRDefault="009C683D" w:rsidP="004B5DDD">
            <w:pPr>
              <w:pStyle w:val="Header"/>
              <w:jc w:val="center"/>
            </w:pPr>
            <w:r>
              <w:t>Week 2</w:t>
            </w:r>
          </w:p>
        </w:tc>
        <w:tc>
          <w:tcPr>
            <w:tcW w:w="2528" w:type="dxa"/>
          </w:tcPr>
          <w:p w:rsidR="009C683D" w:rsidRDefault="009C683D" w:rsidP="004B5DDD">
            <w:pPr>
              <w:pStyle w:val="Header"/>
              <w:jc w:val="center"/>
            </w:pPr>
            <w:r>
              <w:t>Week 3</w:t>
            </w:r>
          </w:p>
        </w:tc>
        <w:tc>
          <w:tcPr>
            <w:tcW w:w="2372" w:type="dxa"/>
          </w:tcPr>
          <w:p w:rsidR="009C683D" w:rsidRDefault="009C683D" w:rsidP="004B5DDD">
            <w:pPr>
              <w:pStyle w:val="Header"/>
              <w:jc w:val="center"/>
            </w:pPr>
            <w:r>
              <w:t>Week 4</w:t>
            </w:r>
          </w:p>
        </w:tc>
        <w:tc>
          <w:tcPr>
            <w:tcW w:w="2420" w:type="dxa"/>
          </w:tcPr>
          <w:p w:rsidR="009C683D" w:rsidRDefault="009C683D" w:rsidP="004B5DDD">
            <w:pPr>
              <w:pStyle w:val="Header"/>
              <w:jc w:val="center"/>
            </w:pPr>
            <w:r>
              <w:t>Week 5</w:t>
            </w:r>
          </w:p>
        </w:tc>
        <w:tc>
          <w:tcPr>
            <w:tcW w:w="2588" w:type="dxa"/>
            <w:gridSpan w:val="2"/>
          </w:tcPr>
          <w:p w:rsidR="009C683D" w:rsidRDefault="009C683D" w:rsidP="004B5DDD">
            <w:pPr>
              <w:pStyle w:val="Header"/>
              <w:jc w:val="center"/>
            </w:pPr>
            <w:r>
              <w:t xml:space="preserve">Week 6 </w:t>
            </w:r>
          </w:p>
        </w:tc>
      </w:tr>
      <w:tr w:rsidR="001545B4" w:rsidTr="00F636F2">
        <w:trPr>
          <w:trHeight w:val="688"/>
        </w:trPr>
        <w:tc>
          <w:tcPr>
            <w:tcW w:w="2749" w:type="dxa"/>
          </w:tcPr>
          <w:p w:rsidR="00B72C04" w:rsidRDefault="00F636F2" w:rsidP="001545B4">
            <w:pPr>
              <w:pStyle w:val="Header"/>
              <w:rPr>
                <w:rFonts w:ascii="Comic Sans MS" w:hAnsi="Comic Sans MS"/>
              </w:rPr>
            </w:pPr>
            <w:r>
              <w:rPr>
                <w:rFonts w:ascii="Comic Sans MS" w:hAnsi="Comic Sans MS"/>
              </w:rPr>
              <w:t xml:space="preserve">Know position and significance of latitude, longitude, Equator. </w:t>
            </w: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r>
              <w:rPr>
                <w:rFonts w:ascii="Comic Sans MS" w:hAnsi="Comic Sans MS"/>
              </w:rPr>
              <w:t>Understand continents, topography and rivers.</w:t>
            </w:r>
          </w:p>
          <w:p w:rsidR="00F636F2" w:rsidRDefault="00F636F2" w:rsidP="001545B4">
            <w:pPr>
              <w:pStyle w:val="Header"/>
              <w:rPr>
                <w:rFonts w:ascii="Comic Sans MS" w:hAnsi="Comic Sans MS"/>
              </w:rPr>
            </w:pPr>
          </w:p>
          <w:p w:rsidR="00F636F2" w:rsidRPr="00390C7F" w:rsidRDefault="00F636F2" w:rsidP="001545B4">
            <w:pPr>
              <w:pStyle w:val="Header"/>
              <w:rPr>
                <w:rFonts w:ascii="Comic Sans MS" w:hAnsi="Comic Sans MS"/>
              </w:rPr>
            </w:pPr>
          </w:p>
        </w:tc>
        <w:tc>
          <w:tcPr>
            <w:tcW w:w="2571" w:type="dxa"/>
          </w:tcPr>
          <w:p w:rsidR="00B72C04" w:rsidRDefault="00EF0D4B" w:rsidP="001545B4">
            <w:pPr>
              <w:pStyle w:val="Header"/>
              <w:rPr>
                <w:rFonts w:ascii="Comic Sans MS" w:hAnsi="Comic Sans MS"/>
              </w:rPr>
            </w:pPr>
            <w:r>
              <w:rPr>
                <w:rFonts w:ascii="Comic Sans MS" w:hAnsi="Comic Sans MS"/>
              </w:rPr>
              <w:t>Know the layers of a rainforest.</w:t>
            </w: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Pr="00390C7F" w:rsidRDefault="00EF0D4B" w:rsidP="001545B4">
            <w:pPr>
              <w:pStyle w:val="Header"/>
              <w:rPr>
                <w:rFonts w:ascii="Comic Sans MS" w:hAnsi="Comic Sans MS"/>
              </w:rPr>
            </w:pPr>
            <w:r>
              <w:rPr>
                <w:rFonts w:ascii="Comic Sans MS" w:hAnsi="Comic Sans MS"/>
              </w:rPr>
              <w:t>Dioramas, linked to literacy and class display.</w:t>
            </w:r>
          </w:p>
        </w:tc>
        <w:tc>
          <w:tcPr>
            <w:tcW w:w="2528" w:type="dxa"/>
          </w:tcPr>
          <w:p w:rsidR="00B72C04" w:rsidRDefault="00EF0D4B" w:rsidP="001545B4">
            <w:pPr>
              <w:pStyle w:val="Header"/>
              <w:rPr>
                <w:rFonts w:ascii="Comic Sans MS" w:hAnsi="Comic Sans MS"/>
              </w:rPr>
            </w:pPr>
            <w:r>
              <w:rPr>
                <w:rFonts w:ascii="Comic Sans MS" w:hAnsi="Comic Sans MS"/>
              </w:rPr>
              <w:t>Understand key aspects of rainforests (plants and animals)</w:t>
            </w: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r>
              <w:rPr>
                <w:rFonts w:ascii="Comic Sans MS" w:hAnsi="Comic Sans MS"/>
              </w:rPr>
              <w:t>Continue with dioramas</w:t>
            </w: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Pr="00390C7F" w:rsidRDefault="00EF0D4B" w:rsidP="001545B4">
            <w:pPr>
              <w:pStyle w:val="Header"/>
              <w:rPr>
                <w:rFonts w:ascii="Comic Sans MS" w:hAnsi="Comic Sans MS"/>
              </w:rPr>
            </w:pPr>
          </w:p>
        </w:tc>
        <w:tc>
          <w:tcPr>
            <w:tcW w:w="2372" w:type="dxa"/>
          </w:tcPr>
          <w:p w:rsidR="00C82A49" w:rsidRDefault="00EF0D4B" w:rsidP="001545B4">
            <w:pPr>
              <w:pStyle w:val="Header"/>
              <w:rPr>
                <w:rFonts w:ascii="Comic Sans MS" w:hAnsi="Comic Sans MS"/>
              </w:rPr>
            </w:pPr>
            <w:r>
              <w:rPr>
                <w:rFonts w:ascii="Comic Sans MS" w:hAnsi="Comic Sans MS"/>
              </w:rPr>
              <w:t xml:space="preserve">Understand types of settlement and </w:t>
            </w:r>
            <w:proofErr w:type="spellStart"/>
            <w:r>
              <w:rPr>
                <w:rFonts w:ascii="Comic Sans MS" w:hAnsi="Comic Sans MS"/>
              </w:rPr>
              <w:t>landuse</w:t>
            </w:r>
            <w:proofErr w:type="spellEnd"/>
            <w:r>
              <w:rPr>
                <w:rFonts w:ascii="Comic Sans MS" w:hAnsi="Comic Sans MS"/>
              </w:rPr>
              <w:t xml:space="preserve"> within the rainforests.</w:t>
            </w: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r>
              <w:rPr>
                <w:rFonts w:ascii="Comic Sans MS" w:hAnsi="Comic Sans MS"/>
              </w:rPr>
              <w:t>Tribal art painting</w:t>
            </w:r>
          </w:p>
          <w:p w:rsidR="00EF0D4B" w:rsidRDefault="00EF0D4B" w:rsidP="001545B4">
            <w:pPr>
              <w:pStyle w:val="Header"/>
              <w:rPr>
                <w:rFonts w:ascii="Comic Sans MS" w:hAnsi="Comic Sans MS"/>
              </w:rPr>
            </w:pPr>
            <w:r>
              <w:rPr>
                <w:rFonts w:ascii="Comic Sans MS" w:hAnsi="Comic Sans MS"/>
              </w:rPr>
              <w:t>Rainforest food</w:t>
            </w:r>
          </w:p>
          <w:p w:rsidR="00EF0D4B" w:rsidRPr="007A3A8A" w:rsidRDefault="00EF0D4B" w:rsidP="001545B4">
            <w:pPr>
              <w:pStyle w:val="Header"/>
              <w:rPr>
                <w:rFonts w:ascii="Comic Sans MS" w:hAnsi="Comic Sans MS"/>
              </w:rPr>
            </w:pPr>
            <w:r>
              <w:rPr>
                <w:rFonts w:ascii="Comic Sans MS" w:hAnsi="Comic Sans MS"/>
              </w:rPr>
              <w:t xml:space="preserve">Rainforest dance (linked to PE) </w:t>
            </w:r>
          </w:p>
        </w:tc>
        <w:tc>
          <w:tcPr>
            <w:tcW w:w="2504" w:type="dxa"/>
            <w:gridSpan w:val="2"/>
          </w:tcPr>
          <w:p w:rsidR="00C82A49" w:rsidRDefault="00EF0D4B" w:rsidP="001545B4">
            <w:pPr>
              <w:pStyle w:val="Header"/>
              <w:rPr>
                <w:rFonts w:ascii="Comic Sans MS" w:hAnsi="Comic Sans MS"/>
              </w:rPr>
            </w:pPr>
            <w:r>
              <w:rPr>
                <w:rFonts w:ascii="Comic Sans MS" w:hAnsi="Comic Sans MS"/>
              </w:rPr>
              <w:t>Understand effect humans can have on an environment.</w:t>
            </w: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Default="00EF0D4B" w:rsidP="001545B4">
            <w:pPr>
              <w:pStyle w:val="Header"/>
              <w:rPr>
                <w:rFonts w:ascii="Comic Sans MS" w:hAnsi="Comic Sans MS"/>
              </w:rPr>
            </w:pPr>
          </w:p>
          <w:p w:rsidR="00EF0D4B" w:rsidRPr="00390C7F" w:rsidRDefault="00EF0D4B" w:rsidP="001545B4">
            <w:pPr>
              <w:pStyle w:val="Header"/>
              <w:rPr>
                <w:rFonts w:ascii="Comic Sans MS" w:hAnsi="Comic Sans MS"/>
              </w:rPr>
            </w:pPr>
            <w:r>
              <w:rPr>
                <w:rFonts w:ascii="Comic Sans MS" w:hAnsi="Comic Sans MS"/>
              </w:rPr>
              <w:t xml:space="preserve">Link to literacy and persuasive writing. </w:t>
            </w:r>
          </w:p>
        </w:tc>
        <w:tc>
          <w:tcPr>
            <w:tcW w:w="2504" w:type="dxa"/>
          </w:tcPr>
          <w:p w:rsidR="001545B4" w:rsidRPr="00390C7F" w:rsidRDefault="00EF0D4B" w:rsidP="001545B4">
            <w:pPr>
              <w:pStyle w:val="Header"/>
              <w:rPr>
                <w:rFonts w:ascii="Comic Sans MS" w:hAnsi="Comic Sans MS"/>
              </w:rPr>
            </w:pPr>
            <w:r>
              <w:rPr>
                <w:rFonts w:ascii="Comic Sans MS" w:hAnsi="Comic Sans MS"/>
              </w:rPr>
              <w:t>Know how to protect rainforest and raise awareness.</w:t>
            </w:r>
          </w:p>
        </w:tc>
      </w:tr>
      <w:tr w:rsidR="001545B4" w:rsidTr="004B5DDD">
        <w:trPr>
          <w:trHeight w:val="407"/>
        </w:trPr>
        <w:tc>
          <w:tcPr>
            <w:tcW w:w="15228" w:type="dxa"/>
            <w:gridSpan w:val="7"/>
            <w:shd w:val="clear" w:color="auto" w:fill="FFFF00"/>
          </w:tcPr>
          <w:p w:rsidR="001545B4" w:rsidRPr="00390C7F" w:rsidRDefault="001545B4" w:rsidP="001545B4">
            <w:pPr>
              <w:pStyle w:val="Default"/>
              <w:jc w:val="center"/>
              <w:rPr>
                <w:rFonts w:ascii="Comic Sans MS" w:hAnsi="Comic Sans MS" w:cstheme="minorBidi"/>
                <w:color w:val="auto"/>
                <w:sz w:val="22"/>
                <w:szCs w:val="22"/>
              </w:rPr>
            </w:pPr>
            <w:r>
              <w:rPr>
                <w:rFonts w:ascii="Comic Sans MS" w:hAnsi="Comic Sans MS"/>
              </w:rPr>
              <w:t>Key Vocabulary</w:t>
            </w:r>
          </w:p>
        </w:tc>
      </w:tr>
      <w:tr w:rsidR="001545B4" w:rsidTr="004B5DDD">
        <w:trPr>
          <w:trHeight w:val="688"/>
        </w:trPr>
        <w:tc>
          <w:tcPr>
            <w:tcW w:w="15228" w:type="dxa"/>
            <w:gridSpan w:val="7"/>
          </w:tcPr>
          <w:p w:rsidR="001545B4" w:rsidRPr="00390C7F" w:rsidRDefault="00EF0D4B" w:rsidP="001545B4">
            <w:pPr>
              <w:pStyle w:val="Default"/>
              <w:rPr>
                <w:rFonts w:ascii="Comic Sans MS" w:hAnsi="Comic Sans MS" w:cstheme="minorBidi"/>
                <w:color w:val="auto"/>
                <w:sz w:val="22"/>
                <w:szCs w:val="22"/>
              </w:rPr>
            </w:pPr>
            <w:r>
              <w:rPr>
                <w:rFonts w:ascii="Comic Sans MS" w:hAnsi="Comic Sans MS" w:cstheme="minorBidi"/>
                <w:color w:val="auto"/>
                <w:sz w:val="22"/>
                <w:szCs w:val="22"/>
              </w:rPr>
              <w:t>Rainforest, canopy, deforestation, tribal, latitude, longitude, equator, climate change, biome, emergent, canopy, vegetation, animals</w:t>
            </w:r>
            <w:bookmarkStart w:id="0" w:name="_GoBack"/>
            <w:bookmarkEnd w:id="0"/>
          </w:p>
        </w:tc>
      </w:tr>
      <w:tr w:rsidR="001545B4" w:rsidTr="004B5DDD">
        <w:trPr>
          <w:trHeight w:val="428"/>
        </w:trPr>
        <w:tc>
          <w:tcPr>
            <w:tcW w:w="15228" w:type="dxa"/>
            <w:gridSpan w:val="7"/>
            <w:shd w:val="clear" w:color="auto" w:fill="FFFF00"/>
          </w:tcPr>
          <w:p w:rsidR="001545B4" w:rsidRPr="00390C7F" w:rsidRDefault="001545B4" w:rsidP="001545B4">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1545B4" w:rsidTr="004B5DDD">
        <w:trPr>
          <w:trHeight w:val="688"/>
        </w:trPr>
        <w:tc>
          <w:tcPr>
            <w:tcW w:w="15228" w:type="dxa"/>
            <w:gridSpan w:val="7"/>
          </w:tcPr>
          <w:p w:rsidR="00E83558" w:rsidRDefault="00F636F2" w:rsidP="00B72C04">
            <w:pPr>
              <w:pStyle w:val="NormalWeb"/>
              <w:rPr>
                <w:rFonts w:ascii="Verdana" w:hAnsi="Verdana"/>
                <w:color w:val="000000"/>
                <w:sz w:val="23"/>
                <w:szCs w:val="23"/>
                <w:shd w:val="clear" w:color="auto" w:fill="A2C2E1"/>
              </w:rPr>
            </w:pPr>
            <w:r>
              <w:rPr>
                <w:rFonts w:ascii="Verdana" w:hAnsi="Verdana"/>
                <w:color w:val="000000"/>
                <w:sz w:val="23"/>
                <w:szCs w:val="23"/>
                <w:shd w:val="clear" w:color="auto" w:fill="A2C2E1"/>
              </w:rPr>
              <w:t xml:space="preserve">• Use maps, atlases, globes and digital/computer mapping to locate countries and describe features </w:t>
            </w:r>
          </w:p>
          <w:p w:rsidR="00F636F2" w:rsidRDefault="00F636F2" w:rsidP="00B72C04">
            <w:pPr>
              <w:pStyle w:val="NormalWeb"/>
              <w:rPr>
                <w:rFonts w:ascii="Verdana" w:hAnsi="Verdana"/>
                <w:color w:val="000000"/>
                <w:sz w:val="23"/>
                <w:szCs w:val="23"/>
                <w:shd w:val="clear" w:color="auto" w:fill="A2C2E1"/>
              </w:rPr>
            </w:pPr>
            <w:r>
              <w:rPr>
                <w:rFonts w:ascii="Verdana" w:hAnsi="Verdana"/>
                <w:color w:val="000000"/>
                <w:sz w:val="23"/>
                <w:szCs w:val="23"/>
                <w:shd w:val="clear" w:color="auto" w:fill="A2C2E1"/>
              </w:rPr>
              <w:t xml:space="preserve">• Name and locate the Equator, Northern Hemisphere, Southern Hemisphere, the Tropics of Cancer and Capricorn, Arctic and Antarctic Circle and date time zones. Describe some of the characteristics of these geographical areas. </w:t>
            </w:r>
          </w:p>
          <w:p w:rsidR="00F636F2" w:rsidRPr="00F636F2" w:rsidRDefault="00F636F2" w:rsidP="00F636F2">
            <w:pPr>
              <w:spacing w:before="100" w:beforeAutospacing="1" w:after="100" w:afterAutospacing="1"/>
              <w:rPr>
                <w:rFonts w:ascii="Verdana" w:eastAsia="Times New Roman" w:hAnsi="Verdana" w:cs="Times New Roman"/>
                <w:color w:val="000000"/>
                <w:sz w:val="23"/>
                <w:szCs w:val="23"/>
                <w:lang w:eastAsia="en-GB"/>
              </w:rPr>
            </w:pPr>
            <w:r w:rsidRPr="00F636F2">
              <w:rPr>
                <w:rFonts w:ascii="Verdana" w:eastAsia="Times New Roman" w:hAnsi="Verdana" w:cs="Times New Roman"/>
                <w:color w:val="000000"/>
                <w:sz w:val="23"/>
                <w:szCs w:val="23"/>
                <w:lang w:eastAsia="en-GB"/>
              </w:rPr>
              <w:t>• Describe key aspects of: </w:t>
            </w:r>
          </w:p>
          <w:p w:rsidR="00F636F2" w:rsidRPr="00F636F2" w:rsidRDefault="00F636F2" w:rsidP="00F636F2">
            <w:pPr>
              <w:spacing w:before="100" w:beforeAutospacing="1" w:after="100" w:afterAutospacing="1"/>
              <w:rPr>
                <w:rFonts w:ascii="Verdana" w:eastAsia="Times New Roman" w:hAnsi="Verdana" w:cs="Times New Roman"/>
                <w:color w:val="000000"/>
                <w:sz w:val="23"/>
                <w:szCs w:val="23"/>
                <w:lang w:eastAsia="en-GB"/>
              </w:rPr>
            </w:pPr>
            <w:r w:rsidRPr="00F636F2">
              <w:rPr>
                <w:rFonts w:ascii="Verdana" w:eastAsia="Times New Roman" w:hAnsi="Verdana" w:cs="Times New Roman"/>
                <w:color w:val="000000"/>
                <w:sz w:val="23"/>
                <w:szCs w:val="23"/>
                <w:lang w:eastAsia="en-GB"/>
              </w:rPr>
              <w:t>• </w:t>
            </w:r>
            <w:proofErr w:type="gramStart"/>
            <w:r w:rsidRPr="00F636F2">
              <w:rPr>
                <w:rFonts w:ascii="Verdana" w:eastAsia="Times New Roman" w:hAnsi="Verdana" w:cs="Times New Roman"/>
                <w:b/>
                <w:bCs/>
                <w:color w:val="000000"/>
                <w:sz w:val="23"/>
                <w:szCs w:val="23"/>
                <w:lang w:eastAsia="en-GB"/>
              </w:rPr>
              <w:t>physical</w:t>
            </w:r>
            <w:proofErr w:type="gramEnd"/>
            <w:r w:rsidRPr="00F636F2">
              <w:rPr>
                <w:rFonts w:ascii="Verdana" w:eastAsia="Times New Roman" w:hAnsi="Verdana" w:cs="Times New Roman"/>
                <w:b/>
                <w:bCs/>
                <w:color w:val="000000"/>
                <w:sz w:val="23"/>
                <w:szCs w:val="23"/>
                <w:lang w:eastAsia="en-GB"/>
              </w:rPr>
              <w:t xml:space="preserve"> geography</w:t>
            </w:r>
            <w:r w:rsidRPr="00F636F2">
              <w:rPr>
                <w:rFonts w:ascii="Verdana" w:eastAsia="Times New Roman" w:hAnsi="Verdana" w:cs="Times New Roman"/>
                <w:color w:val="000000"/>
                <w:sz w:val="23"/>
                <w:szCs w:val="23"/>
                <w:lang w:eastAsia="en-GB"/>
              </w:rPr>
              <w:t>, including: rivers, mountains, volcanoes and earthquakes and the water cycle. </w:t>
            </w:r>
          </w:p>
          <w:p w:rsidR="00F636F2" w:rsidRPr="00F636F2" w:rsidRDefault="00F636F2" w:rsidP="00F636F2">
            <w:pPr>
              <w:spacing w:before="100" w:beforeAutospacing="1" w:after="100" w:afterAutospacing="1"/>
              <w:rPr>
                <w:rFonts w:ascii="Verdana" w:eastAsia="Times New Roman" w:hAnsi="Verdana" w:cs="Times New Roman"/>
                <w:color w:val="000000"/>
                <w:sz w:val="23"/>
                <w:szCs w:val="23"/>
                <w:lang w:eastAsia="en-GB"/>
              </w:rPr>
            </w:pPr>
            <w:r w:rsidRPr="00F636F2">
              <w:rPr>
                <w:rFonts w:ascii="Verdana" w:eastAsia="Times New Roman" w:hAnsi="Verdana" w:cs="Times New Roman"/>
                <w:color w:val="000000"/>
                <w:sz w:val="23"/>
                <w:szCs w:val="23"/>
                <w:lang w:eastAsia="en-GB"/>
              </w:rPr>
              <w:t>• </w:t>
            </w:r>
            <w:proofErr w:type="gramStart"/>
            <w:r w:rsidRPr="00F636F2">
              <w:rPr>
                <w:rFonts w:ascii="Verdana" w:eastAsia="Times New Roman" w:hAnsi="Verdana" w:cs="Times New Roman"/>
                <w:b/>
                <w:bCs/>
                <w:color w:val="000000"/>
                <w:sz w:val="23"/>
                <w:szCs w:val="23"/>
                <w:lang w:eastAsia="en-GB"/>
              </w:rPr>
              <w:t>human</w:t>
            </w:r>
            <w:proofErr w:type="gramEnd"/>
            <w:r w:rsidRPr="00F636F2">
              <w:rPr>
                <w:rFonts w:ascii="Verdana" w:eastAsia="Times New Roman" w:hAnsi="Verdana" w:cs="Times New Roman"/>
                <w:b/>
                <w:bCs/>
                <w:color w:val="000000"/>
                <w:sz w:val="23"/>
                <w:szCs w:val="23"/>
                <w:lang w:eastAsia="en-GB"/>
              </w:rPr>
              <w:t xml:space="preserve"> geography</w:t>
            </w:r>
            <w:r w:rsidRPr="00F636F2">
              <w:rPr>
                <w:rFonts w:ascii="Verdana" w:eastAsia="Times New Roman" w:hAnsi="Verdana" w:cs="Times New Roman"/>
                <w:color w:val="000000"/>
                <w:sz w:val="23"/>
                <w:szCs w:val="23"/>
                <w:lang w:eastAsia="en-GB"/>
              </w:rPr>
              <w:t>, including: settlements and land use.</w:t>
            </w:r>
          </w:p>
          <w:p w:rsidR="00F636F2" w:rsidRPr="00390C7F" w:rsidRDefault="00F636F2" w:rsidP="00B72C04">
            <w:pPr>
              <w:pStyle w:val="NormalWeb"/>
              <w:rPr>
                <w:rFonts w:ascii="Comic Sans MS" w:hAnsi="Comic Sans MS" w:cstheme="minorBidi"/>
                <w:sz w:val="22"/>
                <w:szCs w:val="22"/>
              </w:rPr>
            </w:pPr>
          </w:p>
        </w:tc>
      </w:tr>
    </w:tbl>
    <w:p w:rsidR="00696954" w:rsidRDefault="00696954"/>
    <w:p w:rsidR="00B72C04" w:rsidRDefault="00B72C04"/>
    <w:p w:rsidR="00B72C04" w:rsidRDefault="00B72C04">
      <w:r>
        <w:t xml:space="preserve"> </w:t>
      </w:r>
      <w:r w:rsidR="00EF0D4B">
        <w:t>Hamilton planning: Block E- musical forests, link to music and science unit of sound.</w:t>
      </w:r>
    </w:p>
    <w:sectPr w:rsidR="00B72C04" w:rsidSect="009C683D">
      <w:headerReference w:type="default" r:id="rId7"/>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F2" w:rsidRDefault="00F636F2" w:rsidP="00390C7F">
      <w:pPr>
        <w:spacing w:after="0" w:line="240" w:lineRule="auto"/>
      </w:pPr>
      <w:r>
        <w:separator/>
      </w:r>
    </w:p>
  </w:endnote>
  <w:endnote w:type="continuationSeparator" w:id="0">
    <w:p w:rsidR="00F636F2" w:rsidRDefault="00F636F2"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F2" w:rsidRDefault="00F636F2" w:rsidP="00390C7F">
      <w:pPr>
        <w:spacing w:after="0" w:line="240" w:lineRule="auto"/>
      </w:pPr>
      <w:r>
        <w:separator/>
      </w:r>
    </w:p>
  </w:footnote>
  <w:footnote w:type="continuationSeparator" w:id="0">
    <w:p w:rsidR="00F636F2" w:rsidRDefault="00F636F2"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F2" w:rsidRDefault="00F636F2"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F636F2" w:rsidRDefault="00F636F2" w:rsidP="00390C7F">
    <w:pPr>
      <w:pStyle w:val="Header"/>
      <w:jc w:val="center"/>
      <w:rPr>
        <w:b/>
        <w:sz w:val="44"/>
        <w:szCs w:val="44"/>
        <w:u w:val="single"/>
      </w:rPr>
    </w:pPr>
    <w:r>
      <w:rPr>
        <w:b/>
        <w:sz w:val="44"/>
        <w:szCs w:val="44"/>
        <w:u w:val="single"/>
      </w:rPr>
      <w:t>Geography. Rainforests.</w:t>
    </w:r>
  </w:p>
  <w:p w:rsidR="00F636F2" w:rsidRDefault="00F636F2" w:rsidP="00390C7F">
    <w:pPr>
      <w:pStyle w:val="Header"/>
      <w:jc w:val="center"/>
    </w:pPr>
    <w:r>
      <w:t xml:space="preserve">Medium Term Planning: </w:t>
    </w:r>
    <w:r>
      <w:rPr>
        <w:sz w:val="44"/>
        <w:szCs w:val="44"/>
      </w:rPr>
      <w:t>Year 4</w:t>
    </w:r>
  </w:p>
  <w:p w:rsidR="00F636F2" w:rsidRDefault="00F636F2" w:rsidP="00390C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1545B4"/>
    <w:rsid w:val="002E6C1D"/>
    <w:rsid w:val="00390C7F"/>
    <w:rsid w:val="004B5DDD"/>
    <w:rsid w:val="005001F3"/>
    <w:rsid w:val="00696954"/>
    <w:rsid w:val="00704DBF"/>
    <w:rsid w:val="007A3A8A"/>
    <w:rsid w:val="00823226"/>
    <w:rsid w:val="008D2620"/>
    <w:rsid w:val="009C683D"/>
    <w:rsid w:val="00B72C04"/>
    <w:rsid w:val="00C82A49"/>
    <w:rsid w:val="00E22178"/>
    <w:rsid w:val="00E83558"/>
    <w:rsid w:val="00EA683A"/>
    <w:rsid w:val="00EF0D4B"/>
    <w:rsid w:val="00F6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782FB"/>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rmalWeb">
    <w:name w:val="Normal (Web)"/>
    <w:basedOn w:val="Normal"/>
    <w:uiPriority w:val="99"/>
    <w:semiHidden/>
    <w:unhideWhenUsed/>
    <w:rsid w:val="00E835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2C04"/>
    <w:rPr>
      <w:color w:val="0563C1" w:themeColor="hyperlink"/>
      <w:u w:val="single"/>
    </w:rPr>
  </w:style>
  <w:style w:type="character" w:styleId="Strong">
    <w:name w:val="Strong"/>
    <w:basedOn w:val="DefaultParagraphFont"/>
    <w:uiPriority w:val="22"/>
    <w:qFormat/>
    <w:rsid w:val="00F63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3888">
      <w:bodyDiv w:val="1"/>
      <w:marLeft w:val="0"/>
      <w:marRight w:val="0"/>
      <w:marTop w:val="0"/>
      <w:marBottom w:val="0"/>
      <w:divBdr>
        <w:top w:val="none" w:sz="0" w:space="0" w:color="auto"/>
        <w:left w:val="none" w:sz="0" w:space="0" w:color="auto"/>
        <w:bottom w:val="none" w:sz="0" w:space="0" w:color="auto"/>
        <w:right w:val="none" w:sz="0" w:space="0" w:color="auto"/>
      </w:divBdr>
    </w:div>
    <w:div w:id="1561209198">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 w:id="20119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Nikki Wood</cp:lastModifiedBy>
  <cp:revision>2</cp:revision>
  <dcterms:created xsi:type="dcterms:W3CDTF">2021-04-15T20:56:00Z</dcterms:created>
  <dcterms:modified xsi:type="dcterms:W3CDTF">2021-04-15T20:56:00Z</dcterms:modified>
</cp:coreProperties>
</file>