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52"/>
        <w:tblW w:w="15126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834984" w:rsidRPr="004D606F" w:rsidTr="0003231F">
        <w:trPr>
          <w:trHeight w:val="335"/>
        </w:trPr>
        <w:tc>
          <w:tcPr>
            <w:tcW w:w="15126" w:type="dxa"/>
            <w:gridSpan w:val="6"/>
            <w:shd w:val="clear" w:color="auto" w:fill="FFFF00"/>
          </w:tcPr>
          <w:p w:rsidR="00834984" w:rsidRPr="004D606F" w:rsidRDefault="007E4BB4" w:rsidP="007525FE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Historic Cornwall – Richard Trevithick</w:t>
            </w:r>
            <w:bookmarkStart w:id="0" w:name="_GoBack"/>
            <w:bookmarkEnd w:id="0"/>
          </w:p>
        </w:tc>
      </w:tr>
      <w:tr w:rsidR="00834984" w:rsidRPr="004D606F" w:rsidTr="00834984">
        <w:trPr>
          <w:trHeight w:val="335"/>
        </w:trPr>
        <w:tc>
          <w:tcPr>
            <w:tcW w:w="2521" w:type="dxa"/>
          </w:tcPr>
          <w:p w:rsidR="00834984" w:rsidRPr="004D606F" w:rsidRDefault="00834984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D606F">
              <w:rPr>
                <w:rFonts w:ascii="Sassoon Infant Std" w:hAnsi="Sassoon Infant Std"/>
                <w:sz w:val="24"/>
                <w:szCs w:val="24"/>
              </w:rPr>
              <w:t xml:space="preserve">Week 1 </w:t>
            </w:r>
          </w:p>
        </w:tc>
        <w:tc>
          <w:tcPr>
            <w:tcW w:w="2521" w:type="dxa"/>
          </w:tcPr>
          <w:p w:rsidR="00834984" w:rsidRPr="004D606F" w:rsidRDefault="00834984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D606F">
              <w:rPr>
                <w:rFonts w:ascii="Sassoon Infant Std" w:hAnsi="Sassoon Infant Std"/>
                <w:sz w:val="24"/>
                <w:szCs w:val="24"/>
              </w:rPr>
              <w:t>Week 2</w:t>
            </w:r>
          </w:p>
        </w:tc>
        <w:tc>
          <w:tcPr>
            <w:tcW w:w="2521" w:type="dxa"/>
          </w:tcPr>
          <w:p w:rsidR="00834984" w:rsidRPr="004D606F" w:rsidRDefault="00834984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D606F">
              <w:rPr>
                <w:rFonts w:ascii="Sassoon Infant Std" w:hAnsi="Sassoon Infant Std"/>
                <w:sz w:val="24"/>
                <w:szCs w:val="24"/>
              </w:rPr>
              <w:t>Week 3</w:t>
            </w:r>
          </w:p>
        </w:tc>
        <w:tc>
          <w:tcPr>
            <w:tcW w:w="2521" w:type="dxa"/>
          </w:tcPr>
          <w:p w:rsidR="00834984" w:rsidRPr="004D606F" w:rsidRDefault="00834984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D606F">
              <w:rPr>
                <w:rFonts w:ascii="Sassoon Infant Std" w:hAnsi="Sassoon Infant Std"/>
                <w:sz w:val="24"/>
                <w:szCs w:val="24"/>
              </w:rPr>
              <w:t>Week 4</w:t>
            </w:r>
          </w:p>
        </w:tc>
        <w:tc>
          <w:tcPr>
            <w:tcW w:w="2521" w:type="dxa"/>
          </w:tcPr>
          <w:p w:rsidR="00834984" w:rsidRPr="004D606F" w:rsidRDefault="00834984" w:rsidP="004D606F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4D606F">
              <w:rPr>
                <w:rFonts w:ascii="Sassoon Infant Std" w:hAnsi="Sassoon Infant Std"/>
                <w:sz w:val="24"/>
                <w:szCs w:val="24"/>
              </w:rPr>
              <w:t>Week 5</w:t>
            </w:r>
          </w:p>
        </w:tc>
        <w:tc>
          <w:tcPr>
            <w:tcW w:w="2521" w:type="dxa"/>
          </w:tcPr>
          <w:p w:rsidR="00834984" w:rsidRPr="004D606F" w:rsidRDefault="00834984" w:rsidP="004D606F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Week 6</w:t>
            </w:r>
          </w:p>
        </w:tc>
      </w:tr>
      <w:tr w:rsidR="00BD023A" w:rsidRPr="004D606F" w:rsidTr="00834984">
        <w:trPr>
          <w:trHeight w:val="688"/>
        </w:trPr>
        <w:tc>
          <w:tcPr>
            <w:tcW w:w="2521" w:type="dxa"/>
          </w:tcPr>
          <w:p w:rsidR="00BD023A" w:rsidRPr="004D606F" w:rsidRDefault="00BD023A" w:rsidP="00BD023A">
            <w:pPr>
              <w:pStyle w:val="Header"/>
              <w:rPr>
                <w:rFonts w:ascii="Sassoon Infant Std" w:hAnsi="Sassoon Infant Std"/>
              </w:rPr>
            </w:pPr>
            <w:r w:rsidRPr="004D606F">
              <w:rPr>
                <w:rFonts w:ascii="Sassoon Infant Std" w:hAnsi="Sassoon Infant Std"/>
              </w:rPr>
              <w:t xml:space="preserve">WALT:  Understand and describe </w:t>
            </w:r>
            <w:r>
              <w:rPr>
                <w:rFonts w:ascii="Sassoon Infant Std" w:hAnsi="Sassoon Infant Std"/>
              </w:rPr>
              <w:t>life as a Cornish miner.</w:t>
            </w:r>
          </w:p>
        </w:tc>
        <w:tc>
          <w:tcPr>
            <w:tcW w:w="2521" w:type="dxa"/>
          </w:tcPr>
          <w:p w:rsidR="00BD023A" w:rsidRPr="004D606F" w:rsidRDefault="00BD023A" w:rsidP="00BD023A">
            <w:pPr>
              <w:pStyle w:val="Header"/>
              <w:rPr>
                <w:rFonts w:ascii="Sassoon Infant Std" w:hAnsi="Sassoon Infant Std"/>
              </w:rPr>
            </w:pPr>
            <w:r w:rsidRPr="004D606F">
              <w:rPr>
                <w:rFonts w:ascii="Sassoon Infant Std" w:hAnsi="Sassoon Infant Std"/>
              </w:rPr>
              <w:t xml:space="preserve">WALT:  Understand and describe </w:t>
            </w:r>
            <w:r>
              <w:rPr>
                <w:rFonts w:ascii="Sassoon Infant Std" w:hAnsi="Sassoon Infant Std"/>
              </w:rPr>
              <w:t>life as a Cornish miner.</w:t>
            </w:r>
          </w:p>
        </w:tc>
        <w:tc>
          <w:tcPr>
            <w:tcW w:w="2521" w:type="dxa"/>
          </w:tcPr>
          <w:p w:rsidR="00BD023A" w:rsidRPr="004D606F" w:rsidRDefault="00BD023A" w:rsidP="00BD023A">
            <w:pPr>
              <w:pStyle w:val="Header"/>
              <w:rPr>
                <w:rFonts w:ascii="Sassoon Infant Std" w:hAnsi="Sassoon Infant Std"/>
              </w:rPr>
            </w:pPr>
            <w:r w:rsidRPr="004D606F">
              <w:rPr>
                <w:rFonts w:ascii="Sassoon Infant Std" w:hAnsi="Sassoon Infant Std"/>
              </w:rPr>
              <w:t>WALT: Understand how Richard Trevithick changed the world</w:t>
            </w:r>
          </w:p>
        </w:tc>
        <w:tc>
          <w:tcPr>
            <w:tcW w:w="2521" w:type="dxa"/>
          </w:tcPr>
          <w:p w:rsidR="00BD023A" w:rsidRPr="004D606F" w:rsidRDefault="00BD023A" w:rsidP="00BD023A">
            <w:pPr>
              <w:pStyle w:val="Header"/>
              <w:rPr>
                <w:rFonts w:ascii="Sassoon Infant Std" w:hAnsi="Sassoon Infant Std"/>
              </w:rPr>
            </w:pPr>
            <w:r w:rsidRPr="004D606F">
              <w:rPr>
                <w:rFonts w:ascii="Sassoon Infant Std" w:hAnsi="Sassoon Infant Std"/>
              </w:rPr>
              <w:t xml:space="preserve">WALT: Understand </w:t>
            </w:r>
            <w:r>
              <w:rPr>
                <w:rFonts w:ascii="Sassoon Infant Std" w:hAnsi="Sassoon Infant Std"/>
              </w:rPr>
              <w:t>the origin of the Cornish flag (</w:t>
            </w:r>
            <w:r w:rsidRPr="004D606F">
              <w:rPr>
                <w:rFonts w:ascii="Sassoon Infant Std" w:hAnsi="Sassoon Infant Std"/>
              </w:rPr>
              <w:t>St Piran’s flag</w:t>
            </w:r>
            <w:r>
              <w:rPr>
                <w:rFonts w:ascii="Sassoon Infant Std" w:hAnsi="Sassoon Infant Std"/>
              </w:rPr>
              <w:t>).</w:t>
            </w:r>
          </w:p>
        </w:tc>
        <w:tc>
          <w:tcPr>
            <w:tcW w:w="2521" w:type="dxa"/>
          </w:tcPr>
          <w:p w:rsidR="00BD023A" w:rsidRPr="004D606F" w:rsidRDefault="00BD023A" w:rsidP="00BD023A">
            <w:pPr>
              <w:pStyle w:val="Header"/>
              <w:rPr>
                <w:rFonts w:ascii="Sassoon Infant Std" w:hAnsi="Sassoon Infant Std"/>
              </w:rPr>
            </w:pPr>
            <w:r w:rsidRPr="004D606F">
              <w:rPr>
                <w:rFonts w:ascii="Sassoon Infant Std" w:hAnsi="Sassoon Infant Std"/>
              </w:rPr>
              <w:t>Field trip</w:t>
            </w:r>
            <w:r>
              <w:rPr>
                <w:rFonts w:ascii="Sassoon Infant Std" w:hAnsi="Sassoon Infant Std"/>
              </w:rPr>
              <w:t>-</w:t>
            </w:r>
            <w:proofErr w:type="spellStart"/>
            <w:r>
              <w:rPr>
                <w:rFonts w:ascii="Sassoon Infant Std" w:hAnsi="Sassoon Infant Std"/>
              </w:rPr>
              <w:t>Geevor</w:t>
            </w:r>
            <w:proofErr w:type="spellEnd"/>
            <w:r>
              <w:rPr>
                <w:rFonts w:ascii="Sassoon Infant Std" w:hAnsi="Sassoon Infant Std"/>
              </w:rPr>
              <w:t xml:space="preserve"> Tin M</w:t>
            </w:r>
            <w:r w:rsidRPr="004D606F">
              <w:rPr>
                <w:rFonts w:ascii="Sassoon Infant Std" w:hAnsi="Sassoon Infant Std"/>
              </w:rPr>
              <w:t>ine</w:t>
            </w:r>
          </w:p>
          <w:p w:rsidR="00BD023A" w:rsidRPr="004D606F" w:rsidRDefault="00BD023A" w:rsidP="00BD023A">
            <w:pPr>
              <w:pStyle w:val="Header"/>
              <w:rPr>
                <w:rFonts w:ascii="Sassoon Infant Std" w:hAnsi="Sassoon Infant Std"/>
              </w:rPr>
            </w:pPr>
          </w:p>
        </w:tc>
        <w:tc>
          <w:tcPr>
            <w:tcW w:w="2521" w:type="dxa"/>
          </w:tcPr>
          <w:p w:rsidR="00BD023A" w:rsidRPr="004D606F" w:rsidRDefault="00BD023A" w:rsidP="00BD023A">
            <w:pPr>
              <w:pStyle w:val="Header"/>
              <w:rPr>
                <w:rFonts w:ascii="Sassoon Infant Std" w:hAnsi="Sassoon Infant Std"/>
              </w:rPr>
            </w:pPr>
          </w:p>
        </w:tc>
      </w:tr>
      <w:tr w:rsidR="00BD023A" w:rsidRPr="004D606F" w:rsidTr="00834984">
        <w:trPr>
          <w:trHeight w:val="688"/>
        </w:trPr>
        <w:tc>
          <w:tcPr>
            <w:tcW w:w="2521" w:type="dxa"/>
          </w:tcPr>
          <w:p w:rsidR="00BD023A" w:rsidRPr="00451074" w:rsidRDefault="00BD023A" w:rsidP="00BD023A">
            <w:pPr>
              <w:pStyle w:val="Header"/>
              <w:rPr>
                <w:rFonts w:ascii="Sassoon Infant Std" w:hAnsi="Sassoon Infant Std"/>
                <w:i/>
              </w:rPr>
            </w:pPr>
            <w:proofErr w:type="spellStart"/>
            <w:r w:rsidRPr="00451074">
              <w:rPr>
                <w:rFonts w:ascii="Sassoon Infant Std" w:hAnsi="Sassoon Infant Std"/>
                <w:i/>
              </w:rPr>
              <w:t>Geevor</w:t>
            </w:r>
            <w:proofErr w:type="spellEnd"/>
            <w:r w:rsidRPr="00451074">
              <w:rPr>
                <w:rFonts w:ascii="Sassoon Infant Std" w:hAnsi="Sassoon Infant Std"/>
                <w:i/>
              </w:rPr>
              <w:t xml:space="preserve"> outreach to come into school.</w:t>
            </w:r>
          </w:p>
        </w:tc>
        <w:tc>
          <w:tcPr>
            <w:tcW w:w="2521" w:type="dxa"/>
          </w:tcPr>
          <w:p w:rsidR="00BD023A" w:rsidRPr="00451074" w:rsidRDefault="00BD023A" w:rsidP="00BD023A">
            <w:pPr>
              <w:pStyle w:val="Header"/>
              <w:rPr>
                <w:rFonts w:ascii="Sassoon Infant Std" w:hAnsi="Sassoon Infant Std"/>
                <w:i/>
              </w:rPr>
            </w:pPr>
            <w:r w:rsidRPr="00451074">
              <w:rPr>
                <w:rFonts w:ascii="Sassoon Infant Std" w:hAnsi="Sassoon Infant Std"/>
                <w:i/>
              </w:rPr>
              <w:t>Fill in research booklets using different sources</w:t>
            </w:r>
          </w:p>
        </w:tc>
        <w:tc>
          <w:tcPr>
            <w:tcW w:w="2521" w:type="dxa"/>
          </w:tcPr>
          <w:p w:rsidR="00BD023A" w:rsidRPr="00451074" w:rsidRDefault="00BD023A" w:rsidP="00BD023A">
            <w:pPr>
              <w:pStyle w:val="Header"/>
              <w:rPr>
                <w:rFonts w:ascii="Sassoon Infant Std" w:hAnsi="Sassoon Infant Std"/>
                <w:i/>
              </w:rPr>
            </w:pPr>
            <w:r w:rsidRPr="00451074">
              <w:rPr>
                <w:rFonts w:ascii="Sassoon Infant Std" w:hAnsi="Sassoon Infant Std"/>
                <w:i/>
              </w:rPr>
              <w:t>Learn about who he was, his life and how he changed the world</w:t>
            </w:r>
          </w:p>
        </w:tc>
        <w:tc>
          <w:tcPr>
            <w:tcW w:w="2521" w:type="dxa"/>
          </w:tcPr>
          <w:p w:rsidR="00BD023A" w:rsidRPr="00451074" w:rsidRDefault="00BD023A" w:rsidP="00BD023A">
            <w:pPr>
              <w:pStyle w:val="Header"/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 xml:space="preserve">Learn the story of St </w:t>
            </w:r>
            <w:proofErr w:type="spellStart"/>
            <w:r>
              <w:rPr>
                <w:rFonts w:ascii="Sassoon Infant Std" w:hAnsi="Sassoon Infant Std"/>
                <w:i/>
              </w:rPr>
              <w:t>Piran</w:t>
            </w:r>
            <w:proofErr w:type="spellEnd"/>
            <w:r>
              <w:rPr>
                <w:rFonts w:ascii="Sassoon Infant Std" w:hAnsi="Sassoon Infant Std"/>
                <w:i/>
              </w:rPr>
              <w:t xml:space="preserve"> and how he became patron saint </w:t>
            </w:r>
          </w:p>
        </w:tc>
        <w:tc>
          <w:tcPr>
            <w:tcW w:w="2521" w:type="dxa"/>
          </w:tcPr>
          <w:p w:rsidR="00BD023A" w:rsidRPr="00451074" w:rsidRDefault="00BD023A" w:rsidP="00BD023A">
            <w:pPr>
              <w:pStyle w:val="Header"/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 xml:space="preserve">KS1 to visit </w:t>
            </w:r>
            <w:proofErr w:type="spellStart"/>
            <w:r>
              <w:rPr>
                <w:rFonts w:ascii="Sassoon Infant Std" w:hAnsi="Sassoon Infant Std"/>
                <w:i/>
              </w:rPr>
              <w:t>Geevor</w:t>
            </w:r>
            <w:proofErr w:type="spellEnd"/>
            <w:r>
              <w:rPr>
                <w:rFonts w:ascii="Sassoon Infant Std" w:hAnsi="Sassoon Infant Std"/>
                <w:i/>
              </w:rPr>
              <w:t xml:space="preserve"> mine to participate in education program.</w:t>
            </w:r>
          </w:p>
        </w:tc>
        <w:tc>
          <w:tcPr>
            <w:tcW w:w="2521" w:type="dxa"/>
          </w:tcPr>
          <w:p w:rsidR="00BD023A" w:rsidRPr="00451074" w:rsidRDefault="00BD023A" w:rsidP="00BD023A">
            <w:pPr>
              <w:pStyle w:val="Header"/>
              <w:rPr>
                <w:rFonts w:ascii="Sassoon Infant Std" w:hAnsi="Sassoon Infant Std"/>
                <w:i/>
              </w:rPr>
            </w:pPr>
          </w:p>
        </w:tc>
      </w:tr>
      <w:tr w:rsidR="00BD023A" w:rsidRPr="004D606F" w:rsidTr="003876EB">
        <w:trPr>
          <w:trHeight w:val="168"/>
        </w:trPr>
        <w:tc>
          <w:tcPr>
            <w:tcW w:w="15126" w:type="dxa"/>
            <w:gridSpan w:val="6"/>
            <w:shd w:val="clear" w:color="auto" w:fill="FFFF00"/>
          </w:tcPr>
          <w:p w:rsidR="00BD023A" w:rsidRPr="004D606F" w:rsidRDefault="00BD023A" w:rsidP="00BD023A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4D606F">
              <w:rPr>
                <w:rFonts w:ascii="Sassoon Infant Std" w:hAnsi="Sassoon Infant Std"/>
              </w:rPr>
              <w:t>Key Vocabulary</w:t>
            </w:r>
          </w:p>
        </w:tc>
      </w:tr>
      <w:tr w:rsidR="00BD023A" w:rsidRPr="004D606F" w:rsidTr="003876EB">
        <w:trPr>
          <w:trHeight w:val="688"/>
        </w:trPr>
        <w:tc>
          <w:tcPr>
            <w:tcW w:w="15126" w:type="dxa"/>
            <w:gridSpan w:val="6"/>
            <w:shd w:val="clear" w:color="auto" w:fill="auto"/>
          </w:tcPr>
          <w:p w:rsidR="00BD023A" w:rsidRPr="0024677C" w:rsidRDefault="00BD023A" w:rsidP="00BD023A">
            <w:pPr>
              <w:rPr>
                <w:rFonts w:ascii="Sassoon Infant Std" w:hAnsi="Sassoon Infant Std"/>
                <w:sz w:val="23"/>
                <w:szCs w:val="23"/>
                <w:shd w:val="clear" w:color="auto" w:fill="90B1D5"/>
              </w:rPr>
            </w:pPr>
            <w:r>
              <w:rPr>
                <w:rFonts w:ascii="Sassoon Infant Std" w:hAnsi="Sassoon Infant Std"/>
                <w:color w:val="000000"/>
                <w:sz w:val="23"/>
                <w:szCs w:val="23"/>
              </w:rPr>
              <w:t xml:space="preserve">Past, present, recent, Cornwall, mining, fishing, coast, Richard Trevithick, steam locomotion, legend, Myth, St </w:t>
            </w:r>
            <w:proofErr w:type="spellStart"/>
            <w:r>
              <w:rPr>
                <w:rFonts w:ascii="Sassoon Infant Std" w:hAnsi="Sassoon Infant Std"/>
                <w:color w:val="000000"/>
                <w:sz w:val="23"/>
                <w:szCs w:val="23"/>
              </w:rPr>
              <w:t>Piran</w:t>
            </w:r>
            <w:proofErr w:type="spellEnd"/>
            <w:r>
              <w:rPr>
                <w:rFonts w:ascii="Sassoon Infant Std" w:hAnsi="Sassoon Infant Std"/>
                <w:color w:val="000000"/>
                <w:sz w:val="23"/>
                <w:szCs w:val="23"/>
              </w:rPr>
              <w:t>, patron saint</w:t>
            </w:r>
          </w:p>
        </w:tc>
      </w:tr>
      <w:tr w:rsidR="00BD023A" w:rsidRPr="004D606F" w:rsidTr="003876EB">
        <w:trPr>
          <w:trHeight w:val="267"/>
        </w:trPr>
        <w:tc>
          <w:tcPr>
            <w:tcW w:w="15126" w:type="dxa"/>
            <w:gridSpan w:val="6"/>
            <w:shd w:val="clear" w:color="auto" w:fill="FFFF00"/>
          </w:tcPr>
          <w:p w:rsidR="00BD023A" w:rsidRPr="004D606F" w:rsidRDefault="00BD023A" w:rsidP="00BD023A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4D606F">
              <w:rPr>
                <w:rFonts w:ascii="Sassoon Infant Std" w:hAnsi="Sassoon Infant Std" w:cstheme="minorBidi"/>
                <w:color w:val="auto"/>
              </w:rPr>
              <w:t>Milestone Indicator</w:t>
            </w:r>
          </w:p>
        </w:tc>
      </w:tr>
      <w:tr w:rsidR="00BD023A" w:rsidRPr="004D606F" w:rsidTr="003876EB">
        <w:trPr>
          <w:trHeight w:val="274"/>
        </w:trPr>
        <w:tc>
          <w:tcPr>
            <w:tcW w:w="15126" w:type="dxa"/>
            <w:gridSpan w:val="6"/>
          </w:tcPr>
          <w:p w:rsidR="00BD023A" w:rsidRPr="004D606F" w:rsidRDefault="00BD023A" w:rsidP="00BD023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Sassoon Infant Std" w:hAnsi="Sassoon Infant Std"/>
                <w:color w:val="000000"/>
              </w:rPr>
            </w:pPr>
            <w:r w:rsidRPr="004D606F">
              <w:rPr>
                <w:rFonts w:ascii="Sassoon Infant Std" w:hAnsi="Sassoon Infant Std"/>
                <w:color w:val="000000"/>
                <w:sz w:val="23"/>
                <w:szCs w:val="23"/>
              </w:rPr>
              <w:t xml:space="preserve">Ask questions such as: What was it like for people? What happened </w:t>
            </w:r>
          </w:p>
          <w:p w:rsidR="00BD023A" w:rsidRPr="004D606F" w:rsidRDefault="00BD023A" w:rsidP="00BD023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Sassoon Infant Std" w:hAnsi="Sassoon Infant Std"/>
                <w:color w:val="000000"/>
              </w:rPr>
            </w:pPr>
            <w:r w:rsidRPr="004D606F">
              <w:rPr>
                <w:rFonts w:ascii="Sassoon Infant Std" w:hAnsi="Sassoon Infant Std"/>
                <w:color w:val="000000"/>
                <w:sz w:val="23"/>
                <w:szCs w:val="23"/>
              </w:rPr>
              <w:t>Use artefacts, pictures, stories, online sources and databases to find out about the past</w:t>
            </w:r>
            <w:r>
              <w:rPr>
                <w:rFonts w:ascii="Sassoon Infant Std" w:hAnsi="Sassoon Infant Std"/>
                <w:color w:val="000000"/>
                <w:sz w:val="23"/>
                <w:szCs w:val="23"/>
              </w:rPr>
              <w:t>.</w:t>
            </w:r>
          </w:p>
          <w:p w:rsidR="00BD023A" w:rsidRPr="004D606F" w:rsidRDefault="00BD023A" w:rsidP="00BD023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Sassoon Infant Std" w:hAnsi="Sassoon Infant Std"/>
                <w:color w:val="000000"/>
              </w:rPr>
            </w:pPr>
            <w:r w:rsidRPr="004D606F">
              <w:rPr>
                <w:rFonts w:ascii="Sassoon Infant Std" w:hAnsi="Sassoon Infant Std"/>
                <w:color w:val="000000"/>
                <w:sz w:val="23"/>
                <w:szCs w:val="23"/>
              </w:rPr>
              <w:t xml:space="preserve">Describe historical events. </w:t>
            </w:r>
          </w:p>
          <w:p w:rsidR="00BD023A" w:rsidRPr="004D606F" w:rsidRDefault="00BD023A" w:rsidP="00BD023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Sassoon Infant Std" w:hAnsi="Sassoon Infant Std"/>
                <w:color w:val="000000"/>
              </w:rPr>
            </w:pPr>
            <w:r w:rsidRPr="004D606F">
              <w:rPr>
                <w:rFonts w:ascii="Sassoon Infant Std" w:hAnsi="Sassoon Infant Std"/>
                <w:color w:val="000000"/>
                <w:sz w:val="23"/>
                <w:szCs w:val="23"/>
              </w:rPr>
              <w:t>Describe significant people from the past.</w:t>
            </w:r>
          </w:p>
          <w:p w:rsidR="00BD023A" w:rsidRPr="004D606F" w:rsidRDefault="00BD023A" w:rsidP="00BD023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Sassoon Infant Std" w:hAnsi="Sassoon Infant Std"/>
                <w:color w:val="000000"/>
              </w:rPr>
            </w:pPr>
            <w:r w:rsidRPr="004D606F">
              <w:rPr>
                <w:rFonts w:ascii="Sassoon Infant Std" w:hAnsi="Sassoon Infant Std"/>
                <w:color w:val="000000"/>
                <w:sz w:val="23"/>
                <w:szCs w:val="23"/>
              </w:rPr>
              <w:t xml:space="preserve">Recognise that there are reasons why people in the past acted as they did </w:t>
            </w:r>
          </w:p>
          <w:p w:rsidR="00BD023A" w:rsidRPr="0024677C" w:rsidRDefault="00BD023A" w:rsidP="00BD023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Sassoon Infant Std" w:hAnsi="Sassoon Infant Std"/>
                <w:color w:val="000000"/>
              </w:rPr>
            </w:pPr>
            <w:r>
              <w:rPr>
                <w:rFonts w:ascii="Sassoon Infant Std" w:hAnsi="Sassoon Infant Std"/>
                <w:color w:val="000000"/>
              </w:rPr>
              <w:t>Use dates where appropriate.</w:t>
            </w:r>
          </w:p>
          <w:p w:rsidR="00BD023A" w:rsidRPr="004D606F" w:rsidRDefault="00BD023A" w:rsidP="00BD023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Sassoon Infant Std" w:hAnsi="Sassoon Infant Std"/>
                <w:color w:val="000000"/>
              </w:rPr>
            </w:pPr>
            <w:r w:rsidRPr="004D606F">
              <w:rPr>
                <w:rFonts w:ascii="Sassoon Infant Std" w:hAnsi="Sassoon Infant Std"/>
                <w:color w:val="000000"/>
                <w:sz w:val="23"/>
                <w:szCs w:val="23"/>
              </w:rPr>
              <w:lastRenderedPageBreak/>
              <w:t>Use words and phrases such as: a long time ago, recently, when my parents/carer</w:t>
            </w:r>
            <w:r>
              <w:rPr>
                <w:rFonts w:ascii="Sassoon Infant Std" w:hAnsi="Sassoon Infant Std"/>
                <w:color w:val="000000"/>
                <w:sz w:val="23"/>
                <w:szCs w:val="23"/>
              </w:rPr>
              <w:t>s were children, years, decades/</w:t>
            </w:r>
            <w:r w:rsidRPr="004D606F">
              <w:rPr>
                <w:rFonts w:ascii="Sassoon Infant Std" w:hAnsi="Sassoon Infant Std"/>
                <w:color w:val="000000"/>
                <w:sz w:val="23"/>
                <w:szCs w:val="23"/>
              </w:rPr>
              <w:t>centuries to describe the passing of time.</w:t>
            </w:r>
          </w:p>
          <w:p w:rsidR="00BD023A" w:rsidRPr="004D606F" w:rsidRDefault="00BD023A" w:rsidP="00BD023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Sassoon Infant Std" w:hAnsi="Sassoon Infant Std"/>
                <w:color w:val="000000"/>
              </w:rPr>
            </w:pPr>
            <w:r w:rsidRPr="004D606F">
              <w:rPr>
                <w:rFonts w:ascii="Sassoon Infant Std" w:hAnsi="Sassoon Infant Std"/>
                <w:color w:val="000000"/>
                <w:sz w:val="23"/>
                <w:szCs w:val="23"/>
              </w:rPr>
              <w:t>Show an understanding of the concept of nation and a nation’s history</w:t>
            </w:r>
          </w:p>
        </w:tc>
      </w:tr>
    </w:tbl>
    <w:p w:rsidR="00696954" w:rsidRDefault="00696954"/>
    <w:sectPr w:rsidR="00696954" w:rsidSect="004F2EE4">
      <w:headerReference w:type="default" r:id="rId7"/>
      <w:pgSz w:w="16838" w:h="11906" w:orient="landscape"/>
      <w:pgMar w:top="425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159" w:rsidRDefault="00F77874" w:rsidP="000E6159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History</w:t>
    </w:r>
  </w:p>
  <w:p w:rsidR="000E6159" w:rsidRPr="000E6159" w:rsidRDefault="00B963C0" w:rsidP="000E6159">
    <w:pPr>
      <w:pStyle w:val="Header"/>
      <w:jc w:val="center"/>
      <w:rPr>
        <w:sz w:val="44"/>
        <w:szCs w:val="44"/>
        <w:u w:val="single"/>
      </w:rPr>
    </w:pPr>
    <w:r>
      <w:rPr>
        <w:sz w:val="44"/>
        <w:szCs w:val="44"/>
        <w:u w:val="single"/>
      </w:rPr>
      <w:t>Summer 2</w:t>
    </w:r>
  </w:p>
  <w:p w:rsidR="000E6159" w:rsidRDefault="00F77874" w:rsidP="000E6159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Year 1/2</w:t>
    </w:r>
  </w:p>
  <w:p w:rsidR="00390C7F" w:rsidRDefault="000E6159" w:rsidP="004F2EE4">
    <w:pPr>
      <w:pStyle w:val="Header"/>
      <w:jc w:val="center"/>
    </w:pPr>
    <w:r>
      <w:t xml:space="preserve">Medium Term Planning: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62EE"/>
    <w:multiLevelType w:val="hybridMultilevel"/>
    <w:tmpl w:val="06D6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0C79"/>
    <w:multiLevelType w:val="hybridMultilevel"/>
    <w:tmpl w:val="5EE04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016AA"/>
    <w:multiLevelType w:val="hybridMultilevel"/>
    <w:tmpl w:val="20BE8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96A53"/>
    <w:multiLevelType w:val="hybridMultilevel"/>
    <w:tmpl w:val="78C23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7B2A"/>
    <w:multiLevelType w:val="hybridMultilevel"/>
    <w:tmpl w:val="A7D2D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4C312D"/>
    <w:multiLevelType w:val="hybridMultilevel"/>
    <w:tmpl w:val="ABA8F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A819FA"/>
    <w:multiLevelType w:val="hybridMultilevel"/>
    <w:tmpl w:val="A420F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496454"/>
    <w:multiLevelType w:val="hybridMultilevel"/>
    <w:tmpl w:val="7D98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53F3E"/>
    <w:rsid w:val="000E6159"/>
    <w:rsid w:val="00132345"/>
    <w:rsid w:val="00161910"/>
    <w:rsid w:val="00175595"/>
    <w:rsid w:val="00175645"/>
    <w:rsid w:val="001D2075"/>
    <w:rsid w:val="0024677C"/>
    <w:rsid w:val="00266E39"/>
    <w:rsid w:val="00276393"/>
    <w:rsid w:val="002E6C1D"/>
    <w:rsid w:val="003876EB"/>
    <w:rsid w:val="00390C7F"/>
    <w:rsid w:val="003D2C90"/>
    <w:rsid w:val="00451074"/>
    <w:rsid w:val="004B0998"/>
    <w:rsid w:val="004B5DDD"/>
    <w:rsid w:val="004D606F"/>
    <w:rsid w:val="004F2EE4"/>
    <w:rsid w:val="004F7B88"/>
    <w:rsid w:val="005001F3"/>
    <w:rsid w:val="0057701A"/>
    <w:rsid w:val="005D757F"/>
    <w:rsid w:val="00600C08"/>
    <w:rsid w:val="00604298"/>
    <w:rsid w:val="006371F7"/>
    <w:rsid w:val="00696954"/>
    <w:rsid w:val="006B763A"/>
    <w:rsid w:val="006E4FFD"/>
    <w:rsid w:val="00704DBF"/>
    <w:rsid w:val="00733F61"/>
    <w:rsid w:val="007525FE"/>
    <w:rsid w:val="007D3EB7"/>
    <w:rsid w:val="007E4BB4"/>
    <w:rsid w:val="00823226"/>
    <w:rsid w:val="00834984"/>
    <w:rsid w:val="00861E5C"/>
    <w:rsid w:val="008B3FCB"/>
    <w:rsid w:val="008D2620"/>
    <w:rsid w:val="00916959"/>
    <w:rsid w:val="00982755"/>
    <w:rsid w:val="009A2B07"/>
    <w:rsid w:val="009C683D"/>
    <w:rsid w:val="009E5F23"/>
    <w:rsid w:val="00A20512"/>
    <w:rsid w:val="00A5316B"/>
    <w:rsid w:val="00A97FC0"/>
    <w:rsid w:val="00AD2FED"/>
    <w:rsid w:val="00AF6E91"/>
    <w:rsid w:val="00B963C0"/>
    <w:rsid w:val="00BB2D3B"/>
    <w:rsid w:val="00BD023A"/>
    <w:rsid w:val="00C46F72"/>
    <w:rsid w:val="00C544AF"/>
    <w:rsid w:val="00CD39E9"/>
    <w:rsid w:val="00D17219"/>
    <w:rsid w:val="00D37C15"/>
    <w:rsid w:val="00DC32A0"/>
    <w:rsid w:val="00E22178"/>
    <w:rsid w:val="00E259E1"/>
    <w:rsid w:val="00E71F6F"/>
    <w:rsid w:val="00EA300C"/>
    <w:rsid w:val="00EA448A"/>
    <w:rsid w:val="00EA683A"/>
    <w:rsid w:val="00F77874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C471C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300C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0E61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91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10</cp:revision>
  <cp:lastPrinted>2019-11-18T13:53:00Z</cp:lastPrinted>
  <dcterms:created xsi:type="dcterms:W3CDTF">2021-06-06T16:48:00Z</dcterms:created>
  <dcterms:modified xsi:type="dcterms:W3CDTF">2021-12-10T08:53:00Z</dcterms:modified>
</cp:coreProperties>
</file>