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304" w:type="dxa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9C683D" w:rsidTr="00FF67ED">
        <w:trPr>
          <w:trHeight w:val="335"/>
        </w:trPr>
        <w:tc>
          <w:tcPr>
            <w:tcW w:w="15304" w:type="dxa"/>
            <w:gridSpan w:val="3"/>
            <w:shd w:val="clear" w:color="auto" w:fill="FFFF00"/>
          </w:tcPr>
          <w:p w:rsidR="009C683D" w:rsidRPr="009C683D" w:rsidRDefault="0060465B" w:rsidP="00ED2C65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Unit </w:t>
            </w:r>
            <w:r w:rsidR="003B0D78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ED2C65">
              <w:rPr>
                <w:rFonts w:ascii="Comic Sans MS" w:hAnsi="Comic Sans MS"/>
              </w:rPr>
              <w:t>How do people keep faith in challenging times</w:t>
            </w:r>
            <w:r w:rsidR="00573936">
              <w:rPr>
                <w:rFonts w:ascii="Comic Sans MS" w:hAnsi="Comic Sans MS"/>
              </w:rPr>
              <w:t>?</w:t>
            </w:r>
          </w:p>
        </w:tc>
      </w:tr>
      <w:tr w:rsidR="000A444C" w:rsidTr="000A444C">
        <w:trPr>
          <w:trHeight w:val="335"/>
        </w:trPr>
        <w:tc>
          <w:tcPr>
            <w:tcW w:w="5101" w:type="dxa"/>
          </w:tcPr>
          <w:p w:rsidR="000A444C" w:rsidRDefault="000A444C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5101" w:type="dxa"/>
          </w:tcPr>
          <w:p w:rsidR="000A444C" w:rsidRDefault="000A444C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5102" w:type="dxa"/>
          </w:tcPr>
          <w:p w:rsidR="000A444C" w:rsidRDefault="000A444C" w:rsidP="004B5DDD">
            <w:pPr>
              <w:pStyle w:val="Header"/>
              <w:jc w:val="center"/>
            </w:pPr>
            <w:r>
              <w:t>Week 3</w:t>
            </w:r>
          </w:p>
        </w:tc>
      </w:tr>
      <w:tr w:rsidR="000A444C" w:rsidTr="000A444C">
        <w:trPr>
          <w:trHeight w:val="688"/>
        </w:trPr>
        <w:tc>
          <w:tcPr>
            <w:tcW w:w="5101" w:type="dxa"/>
          </w:tcPr>
          <w:p w:rsidR="000A444C" w:rsidRPr="00390C7F" w:rsidRDefault="000A444C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what having faith means in different religions</w:t>
            </w:r>
          </w:p>
        </w:tc>
        <w:tc>
          <w:tcPr>
            <w:tcW w:w="5101" w:type="dxa"/>
          </w:tcPr>
          <w:p w:rsidR="000A444C" w:rsidRPr="00390C7F" w:rsidRDefault="002659FD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what religion teaches people about the after life</w:t>
            </w:r>
            <w:bookmarkStart w:id="0" w:name="_GoBack"/>
            <w:bookmarkEnd w:id="0"/>
          </w:p>
        </w:tc>
        <w:tc>
          <w:tcPr>
            <w:tcW w:w="5102" w:type="dxa"/>
          </w:tcPr>
          <w:p w:rsidR="000A444C" w:rsidRPr="00390C7F" w:rsidRDefault="000A444C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Know how people have faith in challenging times</w:t>
            </w:r>
          </w:p>
        </w:tc>
      </w:tr>
      <w:tr w:rsidR="009C683D" w:rsidTr="00FF67ED">
        <w:trPr>
          <w:trHeight w:val="407"/>
        </w:trPr>
        <w:tc>
          <w:tcPr>
            <w:tcW w:w="15304" w:type="dxa"/>
            <w:gridSpan w:val="3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3"/>
          </w:tcPr>
          <w:p w:rsidR="009C683D" w:rsidRPr="00390C7F" w:rsidRDefault="000A444C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Faith, prayer, tradition, Christianity, Hinduism, ceremonies,</w:t>
            </w:r>
          </w:p>
        </w:tc>
      </w:tr>
      <w:tr w:rsidR="009C683D" w:rsidTr="00FF67ED">
        <w:trPr>
          <w:trHeight w:val="428"/>
        </w:trPr>
        <w:tc>
          <w:tcPr>
            <w:tcW w:w="15304" w:type="dxa"/>
            <w:gridSpan w:val="3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FF67ED">
        <w:trPr>
          <w:trHeight w:val="688"/>
        </w:trPr>
        <w:tc>
          <w:tcPr>
            <w:tcW w:w="15304" w:type="dxa"/>
            <w:gridSpan w:val="3"/>
          </w:tcPr>
          <w:p w:rsidR="009C683D" w:rsidRDefault="00E31FBF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31FBF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some of the different ways that individuals show their beliefs.</w:t>
            </w:r>
          </w:p>
          <w:p w:rsidR="00E31FBF" w:rsidRPr="00E31FBF" w:rsidRDefault="00E31FBF" w:rsidP="00E31FBF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31FBF">
              <w:rPr>
                <w:rFonts w:ascii="Comic Sans MS" w:hAnsi="Comic Sans MS" w:cstheme="minorBidi"/>
                <w:color w:val="auto"/>
                <w:sz w:val="22"/>
                <w:szCs w:val="22"/>
              </w:rPr>
              <w:t xml:space="preserve">• Explain the practices and lifestyles involved in </w:t>
            </w: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belonging to a faith community.</w:t>
            </w:r>
          </w:p>
          <w:p w:rsidR="00E31FBF" w:rsidRDefault="00E31FBF" w:rsidP="00E31FBF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31FBF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Compare and contrast the lifestyles of different faith groups and give reasons why some within the same faith may adopt different lifestyles.</w:t>
            </w:r>
          </w:p>
          <w:p w:rsidR="00E31FBF" w:rsidRPr="00E31FBF" w:rsidRDefault="00E31FBF" w:rsidP="00E31FBF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31FBF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how some teachings and belief</w:t>
            </w: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s are shared between religions.</w:t>
            </w:r>
          </w:p>
          <w:p w:rsidR="00E31FBF" w:rsidRPr="00390C7F" w:rsidRDefault="00E31FBF" w:rsidP="00E31FBF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 w:rsidRPr="00E31FBF">
              <w:rPr>
                <w:rFonts w:ascii="Comic Sans MS" w:hAnsi="Comic Sans MS" w:cstheme="minorBidi"/>
                <w:color w:val="auto"/>
                <w:sz w:val="22"/>
                <w:szCs w:val="22"/>
              </w:rPr>
              <w:t>• Explain how religious beliefs shape the lives of individuals and communities.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FF67E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RE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>Year</w:t>
    </w:r>
    <w:r w:rsidR="00FF67ED">
      <w:rPr>
        <w:sz w:val="44"/>
        <w:szCs w:val="44"/>
      </w:rPr>
      <w:t xml:space="preserve"> 6</w:t>
    </w:r>
    <w:r w:rsidR="004B5DDD">
      <w:rPr>
        <w:sz w:val="44"/>
        <w:szCs w:val="44"/>
      </w:rPr>
      <w:t xml:space="preserve"> 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0A444C"/>
    <w:rsid w:val="002659FD"/>
    <w:rsid w:val="002E6C1D"/>
    <w:rsid w:val="00346AD2"/>
    <w:rsid w:val="00390C7F"/>
    <w:rsid w:val="003B0D78"/>
    <w:rsid w:val="004B5DDD"/>
    <w:rsid w:val="005001F3"/>
    <w:rsid w:val="00573936"/>
    <w:rsid w:val="0060465B"/>
    <w:rsid w:val="00696954"/>
    <w:rsid w:val="00704DBF"/>
    <w:rsid w:val="00823226"/>
    <w:rsid w:val="008D2620"/>
    <w:rsid w:val="009C683D"/>
    <w:rsid w:val="00E22178"/>
    <w:rsid w:val="00E31FBF"/>
    <w:rsid w:val="00E47002"/>
    <w:rsid w:val="00EA683A"/>
    <w:rsid w:val="00ED2C65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6A792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Liz Lane</cp:lastModifiedBy>
  <cp:revision>5</cp:revision>
  <dcterms:created xsi:type="dcterms:W3CDTF">2021-06-05T14:30:00Z</dcterms:created>
  <dcterms:modified xsi:type="dcterms:W3CDTF">2021-07-14T07:29:00Z</dcterms:modified>
</cp:coreProperties>
</file>