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9"/>
        <w:gridCol w:w="14712"/>
      </w:tblGrid>
      <w:tr w:rsidR="00CD7215" w:rsidRPr="00DD3C85" w14:paraId="61A58B21" w14:textId="77777777" w:rsidTr="00CD7215">
        <w:trPr>
          <w:trHeight w:val="385"/>
        </w:trPr>
        <w:tc>
          <w:tcPr>
            <w:tcW w:w="1149" w:type="dxa"/>
            <w:tcBorders>
              <w:top w:val="double" w:sz="4" w:space="0" w:color="auto"/>
              <w:left w:val="double" w:sz="4" w:space="0" w:color="auto"/>
              <w:bottom w:val="double" w:sz="4" w:space="0" w:color="auto"/>
              <w:right w:val="double" w:sz="4" w:space="0" w:color="auto"/>
            </w:tcBorders>
            <w:shd w:val="clear" w:color="auto" w:fill="92CDDC"/>
          </w:tcPr>
          <w:p w14:paraId="6CD42431" w14:textId="77777777" w:rsidR="00CD7215" w:rsidRPr="00DD3C85" w:rsidRDefault="00CD7215" w:rsidP="00CD7215">
            <w:pPr>
              <w:spacing w:after="0" w:line="240" w:lineRule="auto"/>
              <w:jc w:val="center"/>
              <w:rPr>
                <w:rFonts w:asciiTheme="minorHAnsi" w:hAnsiTheme="minorHAnsi" w:cstheme="minorHAnsi"/>
                <w:b/>
                <w:sz w:val="20"/>
                <w:szCs w:val="20"/>
              </w:rPr>
            </w:pPr>
            <w:r w:rsidRPr="00DD3C85">
              <w:rPr>
                <w:rFonts w:asciiTheme="minorHAnsi" w:hAnsiTheme="minorHAnsi" w:cstheme="minorHAnsi"/>
                <w:b/>
                <w:sz w:val="20"/>
                <w:szCs w:val="20"/>
              </w:rPr>
              <w:t>SECTIONS</w:t>
            </w:r>
          </w:p>
        </w:tc>
        <w:tc>
          <w:tcPr>
            <w:tcW w:w="14712" w:type="dxa"/>
            <w:tcBorders>
              <w:top w:val="double" w:sz="4" w:space="0" w:color="auto"/>
              <w:left w:val="double" w:sz="4" w:space="0" w:color="auto"/>
              <w:bottom w:val="double" w:sz="4" w:space="0" w:color="auto"/>
              <w:right w:val="double" w:sz="4" w:space="0" w:color="auto"/>
            </w:tcBorders>
            <w:shd w:val="clear" w:color="auto" w:fill="92CDDC"/>
          </w:tcPr>
          <w:p w14:paraId="12DFFB14" w14:textId="77777777" w:rsidR="00CD7215" w:rsidRDefault="00CD7215" w:rsidP="00CD7215">
            <w:pPr>
              <w:spacing w:after="0" w:line="240" w:lineRule="auto"/>
              <w:jc w:val="center"/>
              <w:rPr>
                <w:rFonts w:asciiTheme="minorHAnsi" w:hAnsiTheme="minorHAnsi" w:cstheme="minorHAnsi"/>
                <w:b/>
                <w:sz w:val="20"/>
                <w:szCs w:val="20"/>
              </w:rPr>
            </w:pPr>
          </w:p>
          <w:p w14:paraId="217D5EAB" w14:textId="77777777" w:rsidR="00CD7215" w:rsidRPr="00F90779" w:rsidRDefault="00CD7215" w:rsidP="00CD7215">
            <w:pPr>
              <w:spacing w:after="0" w:line="240" w:lineRule="auto"/>
              <w:jc w:val="center"/>
              <w:rPr>
                <w:rFonts w:asciiTheme="minorHAnsi" w:hAnsiTheme="minorHAnsi" w:cstheme="minorHAnsi"/>
                <w:b/>
                <w:sz w:val="28"/>
                <w:szCs w:val="28"/>
              </w:rPr>
            </w:pPr>
            <w:r w:rsidRPr="00F90779">
              <w:rPr>
                <w:rFonts w:asciiTheme="minorHAnsi" w:hAnsiTheme="minorHAnsi" w:cstheme="minorHAnsi"/>
                <w:b/>
                <w:sz w:val="28"/>
                <w:szCs w:val="28"/>
              </w:rPr>
              <w:t>SUMMARY EVALUATION</w:t>
            </w:r>
          </w:p>
        </w:tc>
      </w:tr>
      <w:tr w:rsidR="00E369F7" w:rsidRPr="00DD3C85" w14:paraId="4359F916" w14:textId="77777777" w:rsidTr="00CD7215">
        <w:tc>
          <w:tcPr>
            <w:tcW w:w="1149" w:type="dxa"/>
            <w:tcBorders>
              <w:top w:val="double" w:sz="4" w:space="0" w:color="auto"/>
              <w:left w:val="double" w:sz="4" w:space="0" w:color="auto"/>
              <w:bottom w:val="double" w:sz="4" w:space="0" w:color="auto"/>
            </w:tcBorders>
            <w:shd w:val="clear" w:color="auto" w:fill="auto"/>
          </w:tcPr>
          <w:p w14:paraId="26D755FE" w14:textId="77777777" w:rsidR="00E369F7" w:rsidRPr="00DD3C85" w:rsidRDefault="00E369F7" w:rsidP="00E369F7">
            <w:pPr>
              <w:spacing w:after="0" w:line="240" w:lineRule="auto"/>
              <w:rPr>
                <w:rFonts w:asciiTheme="minorHAnsi" w:hAnsiTheme="minorHAnsi" w:cstheme="minorHAnsi"/>
                <w:b/>
                <w:sz w:val="20"/>
                <w:szCs w:val="20"/>
              </w:rPr>
            </w:pPr>
            <w:r w:rsidRPr="00DD3C85">
              <w:rPr>
                <w:rFonts w:asciiTheme="minorHAnsi" w:hAnsiTheme="minorHAnsi" w:cstheme="minorHAnsi"/>
                <w:b/>
                <w:sz w:val="20"/>
                <w:szCs w:val="20"/>
              </w:rPr>
              <w:t>SCHOOL CONTEXT</w:t>
            </w:r>
          </w:p>
          <w:p w14:paraId="2E0AC56B" w14:textId="77777777" w:rsidR="00E369F7" w:rsidRPr="00DD3C85" w:rsidRDefault="00E369F7" w:rsidP="00E369F7">
            <w:pPr>
              <w:spacing w:after="0" w:line="240" w:lineRule="auto"/>
              <w:rPr>
                <w:rFonts w:asciiTheme="minorHAnsi" w:hAnsiTheme="minorHAnsi" w:cstheme="minorHAnsi"/>
                <w:sz w:val="20"/>
                <w:szCs w:val="20"/>
              </w:rPr>
            </w:pPr>
          </w:p>
        </w:tc>
        <w:tc>
          <w:tcPr>
            <w:tcW w:w="14712" w:type="dxa"/>
            <w:tcBorders>
              <w:top w:val="double" w:sz="4" w:space="0" w:color="auto"/>
              <w:bottom w:val="double" w:sz="4" w:space="0" w:color="auto"/>
              <w:right w:val="double" w:sz="4" w:space="0" w:color="auto"/>
            </w:tcBorders>
            <w:shd w:val="clear" w:color="auto" w:fill="auto"/>
          </w:tcPr>
          <w:p w14:paraId="5830B1C0" w14:textId="77777777" w:rsidR="00E369F7" w:rsidRPr="00F90E7B" w:rsidRDefault="00E369F7" w:rsidP="00E369F7">
            <w:pPr>
              <w:jc w:val="center"/>
              <w:rPr>
                <w:rFonts w:cs="Calibri"/>
                <w:sz w:val="24"/>
              </w:rPr>
            </w:pPr>
            <w:r w:rsidRPr="00F90E7B">
              <w:rPr>
                <w:rFonts w:cs="Calibri"/>
                <w:sz w:val="24"/>
              </w:rPr>
              <w:t xml:space="preserve">Mylor Bridge Community Primary School is a welcoming, safe, happy place to learn. A place where everyone is respected and where the ethos of ‘Being the Best We Can Be’ is valued and striven for throughout all aspects of school life. </w:t>
            </w:r>
          </w:p>
          <w:p w14:paraId="1C960C13" w14:textId="77777777" w:rsidR="00E369F7" w:rsidRPr="00DD3C85" w:rsidRDefault="00E369F7" w:rsidP="00E369F7">
            <w:pPr>
              <w:pStyle w:val="Default"/>
              <w:rPr>
                <w:rFonts w:asciiTheme="minorHAnsi" w:hAnsiTheme="minorHAnsi" w:cstheme="minorHAnsi"/>
                <w:sz w:val="20"/>
                <w:szCs w:val="20"/>
              </w:rPr>
            </w:pPr>
          </w:p>
        </w:tc>
      </w:tr>
      <w:tr w:rsidR="00E369F7" w:rsidRPr="00DD3C85" w14:paraId="53697FC4" w14:textId="77777777" w:rsidTr="00CD7215">
        <w:tc>
          <w:tcPr>
            <w:tcW w:w="1149" w:type="dxa"/>
            <w:tcBorders>
              <w:top w:val="double" w:sz="4" w:space="0" w:color="auto"/>
              <w:left w:val="double" w:sz="4" w:space="0" w:color="auto"/>
              <w:bottom w:val="double" w:sz="4" w:space="0" w:color="auto"/>
            </w:tcBorders>
            <w:shd w:val="clear" w:color="auto" w:fill="auto"/>
          </w:tcPr>
          <w:p w14:paraId="4A789046" w14:textId="0C221393" w:rsidR="00DC45D7" w:rsidRDefault="00DC45D7" w:rsidP="00E369F7">
            <w:pPr>
              <w:spacing w:after="0" w:line="240" w:lineRule="auto"/>
              <w:rPr>
                <w:rFonts w:asciiTheme="minorHAnsi" w:hAnsiTheme="minorHAnsi" w:cstheme="minorHAnsi"/>
                <w:b/>
                <w:sz w:val="20"/>
                <w:szCs w:val="20"/>
              </w:rPr>
            </w:pPr>
          </w:p>
          <w:p w14:paraId="753490AD" w14:textId="77777777" w:rsidR="00DC45D7" w:rsidRPr="00DC45D7" w:rsidRDefault="00DC45D7" w:rsidP="00DC45D7">
            <w:pPr>
              <w:rPr>
                <w:rFonts w:asciiTheme="minorHAnsi" w:hAnsiTheme="minorHAnsi" w:cstheme="minorHAnsi"/>
                <w:sz w:val="20"/>
                <w:szCs w:val="20"/>
              </w:rPr>
            </w:pPr>
          </w:p>
          <w:p w14:paraId="001919F6" w14:textId="77777777" w:rsidR="00DC45D7" w:rsidRPr="00DC45D7" w:rsidRDefault="00DC45D7" w:rsidP="00DC45D7">
            <w:pPr>
              <w:rPr>
                <w:rFonts w:asciiTheme="minorHAnsi" w:hAnsiTheme="minorHAnsi" w:cstheme="minorHAnsi"/>
                <w:sz w:val="20"/>
                <w:szCs w:val="20"/>
              </w:rPr>
            </w:pPr>
          </w:p>
          <w:p w14:paraId="1A7018DE" w14:textId="77777777" w:rsidR="00DC45D7" w:rsidRPr="00DC45D7" w:rsidRDefault="00DC45D7" w:rsidP="00DC45D7">
            <w:pPr>
              <w:rPr>
                <w:rFonts w:asciiTheme="minorHAnsi" w:hAnsiTheme="minorHAnsi" w:cstheme="minorHAnsi"/>
                <w:sz w:val="20"/>
                <w:szCs w:val="20"/>
              </w:rPr>
            </w:pPr>
          </w:p>
          <w:p w14:paraId="3C016E42" w14:textId="77777777" w:rsidR="00DC45D7" w:rsidRPr="00DC45D7" w:rsidRDefault="00DC45D7" w:rsidP="00DC45D7">
            <w:pPr>
              <w:rPr>
                <w:rFonts w:asciiTheme="minorHAnsi" w:hAnsiTheme="minorHAnsi" w:cstheme="minorHAnsi"/>
                <w:sz w:val="20"/>
                <w:szCs w:val="20"/>
              </w:rPr>
            </w:pPr>
          </w:p>
          <w:p w14:paraId="1102DCE4" w14:textId="77777777" w:rsidR="00DC45D7" w:rsidRPr="00DC45D7" w:rsidRDefault="00DC45D7" w:rsidP="00DC45D7">
            <w:pPr>
              <w:rPr>
                <w:rFonts w:asciiTheme="minorHAnsi" w:hAnsiTheme="minorHAnsi" w:cstheme="minorHAnsi"/>
                <w:sz w:val="20"/>
                <w:szCs w:val="20"/>
              </w:rPr>
            </w:pPr>
          </w:p>
          <w:p w14:paraId="0F333C2E" w14:textId="77777777" w:rsidR="00DC45D7" w:rsidRPr="00DC45D7" w:rsidRDefault="00DC45D7" w:rsidP="00DC45D7">
            <w:pPr>
              <w:rPr>
                <w:rFonts w:asciiTheme="minorHAnsi" w:hAnsiTheme="minorHAnsi" w:cstheme="minorHAnsi"/>
                <w:sz w:val="20"/>
                <w:szCs w:val="20"/>
              </w:rPr>
            </w:pPr>
          </w:p>
          <w:p w14:paraId="5FB89D93" w14:textId="77777777" w:rsidR="00DC45D7" w:rsidRPr="00DC45D7" w:rsidRDefault="00DC45D7" w:rsidP="00DC45D7">
            <w:pPr>
              <w:rPr>
                <w:rFonts w:asciiTheme="minorHAnsi" w:hAnsiTheme="minorHAnsi" w:cstheme="minorHAnsi"/>
                <w:sz w:val="20"/>
                <w:szCs w:val="20"/>
              </w:rPr>
            </w:pPr>
          </w:p>
          <w:p w14:paraId="3D150666" w14:textId="77777777" w:rsidR="00DC45D7" w:rsidRPr="00DC45D7" w:rsidRDefault="00DC45D7" w:rsidP="00DC45D7">
            <w:pPr>
              <w:rPr>
                <w:rFonts w:asciiTheme="minorHAnsi" w:hAnsiTheme="minorHAnsi" w:cstheme="minorHAnsi"/>
                <w:sz w:val="20"/>
                <w:szCs w:val="20"/>
              </w:rPr>
            </w:pPr>
          </w:p>
          <w:p w14:paraId="17AAE41F" w14:textId="77777777" w:rsidR="00DC45D7" w:rsidRPr="00DC45D7" w:rsidRDefault="00DC45D7" w:rsidP="00DC45D7">
            <w:pPr>
              <w:rPr>
                <w:rFonts w:asciiTheme="minorHAnsi" w:hAnsiTheme="minorHAnsi" w:cstheme="minorHAnsi"/>
                <w:sz w:val="20"/>
                <w:szCs w:val="20"/>
              </w:rPr>
            </w:pPr>
          </w:p>
          <w:p w14:paraId="634B6F30" w14:textId="77777777" w:rsidR="00DC45D7" w:rsidRPr="00DC45D7" w:rsidRDefault="00DC45D7" w:rsidP="00DC45D7">
            <w:pPr>
              <w:rPr>
                <w:rFonts w:asciiTheme="minorHAnsi" w:hAnsiTheme="minorHAnsi" w:cstheme="minorHAnsi"/>
                <w:sz w:val="20"/>
                <w:szCs w:val="20"/>
              </w:rPr>
            </w:pPr>
          </w:p>
          <w:p w14:paraId="6425D057" w14:textId="77777777" w:rsidR="00DC45D7" w:rsidRPr="00DC45D7" w:rsidRDefault="00DC45D7" w:rsidP="00DC45D7">
            <w:pPr>
              <w:rPr>
                <w:rFonts w:asciiTheme="minorHAnsi" w:hAnsiTheme="minorHAnsi" w:cstheme="minorHAnsi"/>
                <w:sz w:val="20"/>
                <w:szCs w:val="20"/>
              </w:rPr>
            </w:pPr>
          </w:p>
          <w:p w14:paraId="1255B1C5" w14:textId="5FF564B8" w:rsidR="00E369F7" w:rsidRPr="00DC45D7" w:rsidRDefault="00E369F7" w:rsidP="00DC45D7">
            <w:pPr>
              <w:rPr>
                <w:rFonts w:asciiTheme="minorHAnsi" w:hAnsiTheme="minorHAnsi" w:cstheme="minorHAnsi"/>
                <w:sz w:val="20"/>
                <w:szCs w:val="20"/>
              </w:rPr>
            </w:pPr>
          </w:p>
        </w:tc>
        <w:tc>
          <w:tcPr>
            <w:tcW w:w="14712" w:type="dxa"/>
            <w:tcBorders>
              <w:top w:val="double" w:sz="4" w:space="0" w:color="auto"/>
              <w:bottom w:val="double" w:sz="4" w:space="0" w:color="auto"/>
              <w:right w:val="double" w:sz="4" w:space="0" w:color="auto"/>
            </w:tcBorders>
            <w:shd w:val="clear" w:color="auto" w:fill="auto"/>
          </w:tcPr>
          <w:p w14:paraId="053FEA65" w14:textId="77777777" w:rsidR="00E369F7" w:rsidRDefault="00E369F7" w:rsidP="00E369F7">
            <w:pPr>
              <w:pStyle w:val="ListParagraph"/>
              <w:rPr>
                <w:rFonts w:ascii="Calibri Light" w:hAnsi="Calibri Light" w:cs="Calibri Light"/>
                <w:b/>
                <w:szCs w:val="20"/>
              </w:rPr>
            </w:pPr>
            <w:r>
              <w:rPr>
                <w:noProof/>
                <w:lang w:eastAsia="en-GB"/>
              </w:rPr>
              <w:drawing>
                <wp:anchor distT="0" distB="0" distL="114300" distR="114300" simplePos="0" relativeHeight="251660288" behindDoc="1" locked="0" layoutInCell="1" allowOverlap="1" wp14:anchorId="25057744" wp14:editId="47EFC0E4">
                  <wp:simplePos x="0" y="0"/>
                  <wp:positionH relativeFrom="column">
                    <wp:posOffset>-45085</wp:posOffset>
                  </wp:positionH>
                  <wp:positionV relativeFrom="paragraph">
                    <wp:posOffset>68580</wp:posOffset>
                  </wp:positionV>
                  <wp:extent cx="9144000" cy="97726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9144000" cy="977265"/>
                          </a:xfrm>
                          <a:prstGeom prst="rect">
                            <a:avLst/>
                          </a:prstGeom>
                        </pic:spPr>
                      </pic:pic>
                    </a:graphicData>
                  </a:graphic>
                  <wp14:sizeRelH relativeFrom="margin">
                    <wp14:pctWidth>0</wp14:pctWidth>
                  </wp14:sizeRelH>
                  <wp14:sizeRelV relativeFrom="margin">
                    <wp14:pctHeight>0</wp14:pctHeight>
                  </wp14:sizeRelV>
                </wp:anchor>
              </w:drawing>
            </w:r>
          </w:p>
          <w:p w14:paraId="11575B39" w14:textId="000FD04E" w:rsidR="00E369F7" w:rsidRPr="00E369F7" w:rsidRDefault="00E369F7" w:rsidP="00E369F7">
            <w:pPr>
              <w:pStyle w:val="ListParagraph"/>
              <w:rPr>
                <w:rFonts w:ascii="Calibri Light" w:hAnsi="Calibri Light" w:cs="Calibri Light"/>
                <w:b/>
                <w:szCs w:val="20"/>
              </w:rPr>
            </w:pPr>
            <w:r w:rsidRPr="00E369F7">
              <w:rPr>
                <w:rFonts w:ascii="Calibri Light" w:hAnsi="Calibri Light" w:cs="Calibri Light"/>
                <w:b/>
                <w:szCs w:val="20"/>
              </w:rPr>
              <w:t xml:space="preserve">FSM </w:t>
            </w:r>
            <w:r w:rsidRPr="00E369F7">
              <w:rPr>
                <w:rFonts w:ascii="Calibri Light" w:hAnsi="Calibri Light" w:cs="Calibri Light"/>
                <w:szCs w:val="20"/>
              </w:rPr>
              <w:t xml:space="preserve">10%  (14 children) EYFS TBC </w:t>
            </w:r>
          </w:p>
          <w:p w14:paraId="5F534517" w14:textId="77777777" w:rsidR="00E369F7" w:rsidRPr="001A1F0D" w:rsidRDefault="00E369F7" w:rsidP="00E369F7">
            <w:pPr>
              <w:pStyle w:val="ListParagraph"/>
              <w:numPr>
                <w:ilvl w:val="0"/>
                <w:numId w:val="38"/>
              </w:numPr>
              <w:rPr>
                <w:rFonts w:ascii="Calibri Light" w:hAnsi="Calibri Light" w:cs="Calibri Light"/>
                <w:szCs w:val="20"/>
              </w:rPr>
            </w:pPr>
            <w:r w:rsidRPr="00C61076">
              <w:rPr>
                <w:rFonts w:ascii="Calibri Light" w:hAnsi="Calibri Light" w:cs="Calibri Light"/>
                <w:b/>
                <w:szCs w:val="20"/>
              </w:rPr>
              <w:t>SEND:</w:t>
            </w:r>
            <w:r>
              <w:rPr>
                <w:rFonts w:ascii="Calibri Light" w:hAnsi="Calibri Light" w:cs="Calibri Light"/>
                <w:szCs w:val="20"/>
              </w:rPr>
              <w:t xml:space="preserve"> 28 children = 20% (slightly above Nat Average 14.7</w:t>
            </w:r>
            <w:r w:rsidRPr="001A1F0D">
              <w:rPr>
                <w:rFonts w:ascii="Calibri Light" w:hAnsi="Calibri Light" w:cs="Calibri Light"/>
                <w:szCs w:val="20"/>
              </w:rPr>
              <w:t>%)</w:t>
            </w:r>
            <w:r>
              <w:rPr>
                <w:rFonts w:ascii="Calibri Light" w:hAnsi="Calibri Light" w:cs="Calibri Light"/>
                <w:szCs w:val="20"/>
              </w:rPr>
              <w:t xml:space="preserve"> Expecting this to reduce post review in October by 2 children </w:t>
            </w:r>
          </w:p>
          <w:p w14:paraId="188E63B7" w14:textId="77777777" w:rsidR="00E369F7" w:rsidRDefault="00E369F7" w:rsidP="00E369F7">
            <w:pPr>
              <w:pStyle w:val="ListParagraph"/>
              <w:numPr>
                <w:ilvl w:val="0"/>
                <w:numId w:val="38"/>
              </w:numPr>
              <w:rPr>
                <w:rFonts w:ascii="Calibri Light" w:hAnsi="Calibri Light" w:cs="Calibri Light"/>
                <w:szCs w:val="20"/>
              </w:rPr>
            </w:pPr>
            <w:proofErr w:type="spellStart"/>
            <w:r w:rsidRPr="00C61076">
              <w:rPr>
                <w:rFonts w:ascii="Calibri Light" w:hAnsi="Calibri Light" w:cs="Calibri Light"/>
                <w:b/>
                <w:szCs w:val="20"/>
              </w:rPr>
              <w:t>EHCP</w:t>
            </w:r>
            <w:proofErr w:type="spellEnd"/>
            <w:r w:rsidRPr="00C61076">
              <w:rPr>
                <w:rFonts w:ascii="Calibri Light" w:hAnsi="Calibri Light" w:cs="Calibri Light"/>
                <w:b/>
                <w:szCs w:val="20"/>
              </w:rPr>
              <w:t>:</w:t>
            </w:r>
            <w:r>
              <w:rPr>
                <w:rFonts w:ascii="Calibri Light" w:hAnsi="Calibri Light" w:cs="Calibri Light"/>
                <w:szCs w:val="20"/>
              </w:rPr>
              <w:t xml:space="preserve"> 4 children = 3</w:t>
            </w:r>
            <w:r w:rsidRPr="001A1F0D">
              <w:rPr>
                <w:rFonts w:ascii="Calibri Light" w:hAnsi="Calibri Light" w:cs="Calibri Light"/>
                <w:szCs w:val="20"/>
              </w:rPr>
              <w:t>% (above National Average</w:t>
            </w:r>
            <w:r>
              <w:rPr>
                <w:rFonts w:ascii="Calibri Light" w:hAnsi="Calibri Light" w:cs="Calibri Light"/>
                <w:szCs w:val="20"/>
              </w:rPr>
              <w:t xml:space="preserve"> 2%</w:t>
            </w:r>
            <w:r w:rsidRPr="001A1F0D">
              <w:rPr>
                <w:rFonts w:ascii="Calibri Light" w:hAnsi="Calibri Light" w:cs="Calibri Light"/>
                <w:szCs w:val="20"/>
              </w:rPr>
              <w:t xml:space="preserve">) </w:t>
            </w:r>
            <w:r>
              <w:rPr>
                <w:rFonts w:ascii="Calibri Light" w:hAnsi="Calibri Light" w:cs="Calibri Light"/>
                <w:szCs w:val="20"/>
              </w:rPr>
              <w:t xml:space="preserve">+ 1 awaiting second stage assessment </w:t>
            </w:r>
          </w:p>
          <w:p w14:paraId="29942D96" w14:textId="77777777" w:rsidR="00E369F7" w:rsidRPr="00C61076" w:rsidRDefault="00E369F7" w:rsidP="00E369F7">
            <w:pPr>
              <w:pStyle w:val="ListParagraph"/>
              <w:numPr>
                <w:ilvl w:val="0"/>
                <w:numId w:val="38"/>
              </w:numPr>
              <w:jc w:val="both"/>
              <w:rPr>
                <w:rFonts w:asciiTheme="majorHAnsi" w:eastAsia="Microsoft JhengHei UI Light" w:hAnsiTheme="majorHAnsi" w:cstheme="majorHAnsi"/>
                <w:b/>
              </w:rPr>
            </w:pPr>
            <w:r w:rsidRPr="00C61076">
              <w:rPr>
                <w:rFonts w:asciiTheme="majorHAnsi" w:hAnsiTheme="majorHAnsi" w:cstheme="majorHAnsi"/>
                <w:b/>
                <w:szCs w:val="20"/>
              </w:rPr>
              <w:t xml:space="preserve">Vulnerable pupils </w:t>
            </w:r>
          </w:p>
          <w:p w14:paraId="34A59F9F" w14:textId="16E853CF" w:rsidR="00E369F7" w:rsidRPr="00D863EE" w:rsidRDefault="00E76D12" w:rsidP="00E369F7">
            <w:pPr>
              <w:pStyle w:val="ListParagraph"/>
              <w:jc w:val="both"/>
              <w:rPr>
                <w:rFonts w:asciiTheme="majorHAnsi" w:eastAsia="Microsoft JhengHei UI Light" w:hAnsiTheme="majorHAnsi" w:cstheme="majorHAnsi"/>
              </w:rPr>
            </w:pPr>
            <w:r>
              <w:rPr>
                <w:rFonts w:asciiTheme="majorHAnsi" w:eastAsia="Microsoft JhengHei UI Light" w:hAnsiTheme="majorHAnsi" w:cstheme="majorHAnsi"/>
              </w:rPr>
              <w:t xml:space="preserve">1 x special guardianship </w:t>
            </w:r>
            <w:r w:rsidR="00E369F7" w:rsidRPr="00D863EE">
              <w:rPr>
                <w:rFonts w:asciiTheme="majorHAnsi" w:eastAsia="Microsoft JhengHei UI Light" w:hAnsiTheme="majorHAnsi" w:cstheme="majorHAnsi"/>
              </w:rPr>
              <w:t xml:space="preserve"> + First Light </w:t>
            </w:r>
          </w:p>
          <w:p w14:paraId="50E95F37" w14:textId="69E3DC9A" w:rsidR="00E369F7" w:rsidRPr="00D863EE" w:rsidRDefault="00E369F7" w:rsidP="00E369F7">
            <w:pPr>
              <w:pStyle w:val="ListParagraph"/>
              <w:jc w:val="both"/>
              <w:rPr>
                <w:rFonts w:asciiTheme="majorHAnsi" w:eastAsia="Microsoft JhengHei UI Light" w:hAnsiTheme="majorHAnsi" w:cstheme="majorHAnsi"/>
              </w:rPr>
            </w:pPr>
            <w:r>
              <w:rPr>
                <w:rFonts w:asciiTheme="majorHAnsi" w:eastAsia="Microsoft JhengHei UI Light" w:hAnsiTheme="majorHAnsi" w:cstheme="majorHAnsi"/>
              </w:rPr>
              <w:t>2</w:t>
            </w:r>
            <w:r w:rsidRPr="00D863EE">
              <w:rPr>
                <w:rFonts w:asciiTheme="majorHAnsi" w:eastAsia="Microsoft JhengHei UI Light" w:hAnsiTheme="majorHAnsi" w:cstheme="majorHAnsi"/>
              </w:rPr>
              <w:t xml:space="preserve">x social worker </w:t>
            </w:r>
          </w:p>
          <w:p w14:paraId="23F6B39F" w14:textId="36BA07CF" w:rsidR="00E369F7" w:rsidRPr="00D863EE" w:rsidRDefault="00E76D12" w:rsidP="00E369F7">
            <w:pPr>
              <w:pStyle w:val="ListParagraph"/>
              <w:jc w:val="both"/>
              <w:rPr>
                <w:rFonts w:asciiTheme="majorHAnsi" w:eastAsia="Microsoft JhengHei UI Light" w:hAnsiTheme="majorHAnsi" w:cstheme="majorHAnsi"/>
              </w:rPr>
            </w:pPr>
            <w:r>
              <w:rPr>
                <w:rFonts w:asciiTheme="majorHAnsi" w:eastAsia="Microsoft JhengHei UI Light" w:hAnsiTheme="majorHAnsi" w:cstheme="majorHAnsi"/>
              </w:rPr>
              <w:t xml:space="preserve">1 x </w:t>
            </w:r>
            <w:proofErr w:type="spellStart"/>
            <w:r>
              <w:rPr>
                <w:rFonts w:asciiTheme="majorHAnsi" w:eastAsia="Microsoft JhengHei UI Light" w:hAnsiTheme="majorHAnsi" w:cstheme="majorHAnsi"/>
              </w:rPr>
              <w:t>ChiN</w:t>
            </w:r>
            <w:proofErr w:type="spellEnd"/>
          </w:p>
          <w:p w14:paraId="4A55B127" w14:textId="19CA5D01" w:rsidR="00E369F7" w:rsidRPr="00D863EE" w:rsidRDefault="00E369F7" w:rsidP="00E369F7">
            <w:pPr>
              <w:pStyle w:val="ListParagraph"/>
              <w:jc w:val="both"/>
              <w:rPr>
                <w:rFonts w:asciiTheme="majorHAnsi" w:eastAsia="Microsoft JhengHei UI Light" w:hAnsiTheme="majorHAnsi" w:cstheme="majorHAnsi"/>
              </w:rPr>
            </w:pPr>
            <w:r w:rsidRPr="00D863EE">
              <w:rPr>
                <w:rFonts w:asciiTheme="majorHAnsi" w:eastAsia="Microsoft JhengHei UI Light" w:hAnsiTheme="majorHAnsi" w:cstheme="majorHAnsi"/>
              </w:rPr>
              <w:t xml:space="preserve">4x FSW </w:t>
            </w:r>
          </w:p>
          <w:p w14:paraId="547A0F91" w14:textId="7425B3E3" w:rsidR="00E369F7" w:rsidRDefault="00E369F7" w:rsidP="00E369F7">
            <w:pPr>
              <w:pStyle w:val="ListParagraph"/>
              <w:jc w:val="both"/>
              <w:rPr>
                <w:rFonts w:asciiTheme="majorHAnsi" w:eastAsia="Microsoft JhengHei UI Light" w:hAnsiTheme="majorHAnsi" w:cstheme="majorHAnsi"/>
              </w:rPr>
            </w:pPr>
            <w:r>
              <w:rPr>
                <w:rFonts w:asciiTheme="majorHAnsi" w:eastAsia="Microsoft JhengHei UI Light" w:hAnsiTheme="majorHAnsi" w:cstheme="majorHAnsi"/>
              </w:rPr>
              <w:t>4x recent acrimonious separations</w:t>
            </w:r>
            <w:r w:rsidR="00E76D12">
              <w:rPr>
                <w:rFonts w:asciiTheme="majorHAnsi" w:eastAsia="Microsoft JhengHei UI Light" w:hAnsiTheme="majorHAnsi" w:cstheme="majorHAnsi"/>
              </w:rPr>
              <w:t xml:space="preserve"> (inc. 1x incarceration) </w:t>
            </w:r>
          </w:p>
          <w:p w14:paraId="69B404D1" w14:textId="542C84A8" w:rsidR="00E369F7" w:rsidRDefault="00E369F7" w:rsidP="00E369F7">
            <w:pPr>
              <w:pStyle w:val="ListParagraph"/>
              <w:numPr>
                <w:ilvl w:val="0"/>
                <w:numId w:val="38"/>
              </w:numPr>
              <w:rPr>
                <w:rFonts w:asciiTheme="majorHAnsi" w:eastAsia="Microsoft JhengHei UI Light" w:hAnsiTheme="majorHAnsi" w:cstheme="majorHAnsi"/>
              </w:rPr>
            </w:pPr>
            <w:r w:rsidRPr="00C61076">
              <w:rPr>
                <w:rFonts w:asciiTheme="majorHAnsi" w:eastAsia="Microsoft JhengHei UI Light" w:hAnsiTheme="majorHAnsi" w:cstheme="majorHAnsi"/>
                <w:b/>
              </w:rPr>
              <w:t>Ethnicity</w:t>
            </w:r>
            <w:r w:rsidRPr="00C61076">
              <w:rPr>
                <w:rFonts w:asciiTheme="majorHAnsi" w:eastAsia="Microsoft JhengHei UI Light" w:hAnsiTheme="majorHAnsi" w:cstheme="majorHAnsi"/>
              </w:rPr>
              <w:t xml:space="preserve"> </w:t>
            </w:r>
            <w:r w:rsidR="00E76D12">
              <w:rPr>
                <w:rFonts w:asciiTheme="majorHAnsi" w:eastAsia="Microsoft JhengHei UI Light" w:hAnsiTheme="majorHAnsi" w:cstheme="majorHAnsi"/>
              </w:rPr>
              <w:t>8</w:t>
            </w:r>
            <w:r w:rsidRPr="00C61076">
              <w:rPr>
                <w:rFonts w:asciiTheme="majorHAnsi" w:eastAsia="Microsoft JhengHei UI Light" w:hAnsiTheme="majorHAnsi" w:cstheme="majorHAnsi"/>
              </w:rPr>
              <w:t>/140</w:t>
            </w:r>
          </w:p>
          <w:p w14:paraId="3A29A948" w14:textId="51C3FA5A" w:rsidR="00E369F7" w:rsidRPr="00C61076" w:rsidRDefault="00E369F7" w:rsidP="00E369F7">
            <w:pPr>
              <w:pStyle w:val="ListParagraph"/>
              <w:rPr>
                <w:rFonts w:asciiTheme="majorHAnsi" w:eastAsia="Microsoft JhengHei UI Light" w:hAnsiTheme="majorHAnsi" w:cstheme="majorHAnsi"/>
              </w:rPr>
            </w:pPr>
            <w:r w:rsidRPr="00C61076">
              <w:rPr>
                <w:rFonts w:asciiTheme="majorHAnsi" w:eastAsia="Microsoft JhengHei UI Light" w:hAnsiTheme="majorHAnsi" w:cstheme="majorHAnsi"/>
              </w:rPr>
              <w:t xml:space="preserve"> </w:t>
            </w:r>
            <w:r>
              <w:rPr>
                <w:rFonts w:asciiTheme="majorHAnsi" w:eastAsia="Microsoft JhengHei UI Light" w:hAnsiTheme="majorHAnsi" w:cstheme="majorHAnsi"/>
              </w:rPr>
              <w:t>4</w:t>
            </w:r>
            <w:r w:rsidRPr="00C61076">
              <w:rPr>
                <w:rFonts w:asciiTheme="majorHAnsi" w:eastAsia="Microsoft JhengHei UI Light" w:hAnsiTheme="majorHAnsi" w:cstheme="majorHAnsi"/>
              </w:rPr>
              <w:t>% non-white</w:t>
            </w:r>
            <w:r w:rsidR="00E76D12">
              <w:rPr>
                <w:rFonts w:asciiTheme="majorHAnsi" w:eastAsia="Microsoft JhengHei UI Light" w:hAnsiTheme="majorHAnsi" w:cstheme="majorHAnsi"/>
              </w:rPr>
              <w:t xml:space="preserve"> 3 x </w:t>
            </w:r>
            <w:proofErr w:type="spellStart"/>
            <w:r w:rsidR="00E76D12">
              <w:rPr>
                <w:rFonts w:asciiTheme="majorHAnsi" w:eastAsia="Microsoft JhengHei UI Light" w:hAnsiTheme="majorHAnsi" w:cstheme="majorHAnsi"/>
              </w:rPr>
              <w:t>non white</w:t>
            </w:r>
            <w:proofErr w:type="spellEnd"/>
            <w:r w:rsidR="00E76D12">
              <w:rPr>
                <w:rFonts w:asciiTheme="majorHAnsi" w:eastAsia="Microsoft JhengHei UI Light" w:hAnsiTheme="majorHAnsi" w:cstheme="majorHAnsi"/>
              </w:rPr>
              <w:t xml:space="preserve"> other</w:t>
            </w:r>
            <w:r w:rsidR="00AC5C32">
              <w:rPr>
                <w:rFonts w:asciiTheme="majorHAnsi" w:eastAsia="Microsoft JhengHei UI Light" w:hAnsiTheme="majorHAnsi" w:cstheme="majorHAnsi"/>
              </w:rPr>
              <w:t xml:space="preserve"> </w:t>
            </w:r>
            <w:r w:rsidR="00E76D12">
              <w:rPr>
                <w:rFonts w:asciiTheme="majorHAnsi" w:eastAsia="Microsoft JhengHei UI Light" w:hAnsiTheme="majorHAnsi" w:cstheme="majorHAnsi"/>
              </w:rPr>
              <w:t>/  5</w:t>
            </w:r>
            <w:r>
              <w:rPr>
                <w:rFonts w:asciiTheme="majorHAnsi" w:eastAsia="Microsoft JhengHei UI Light" w:hAnsiTheme="majorHAnsi" w:cstheme="majorHAnsi"/>
              </w:rPr>
              <w:t xml:space="preserve"> x White and Asian (2=G/3 </w:t>
            </w:r>
            <w:r w:rsidRPr="00C61076">
              <w:rPr>
                <w:rFonts w:asciiTheme="majorHAnsi" w:eastAsia="Microsoft JhengHei UI Light" w:hAnsiTheme="majorHAnsi" w:cstheme="majorHAnsi"/>
              </w:rPr>
              <w:t>=B)</w:t>
            </w:r>
          </w:p>
          <w:p w14:paraId="6B500373" w14:textId="77777777" w:rsidR="00E369F7" w:rsidRPr="00C61076" w:rsidRDefault="00E369F7" w:rsidP="00E369F7">
            <w:pPr>
              <w:pStyle w:val="ListParagraph"/>
              <w:numPr>
                <w:ilvl w:val="0"/>
                <w:numId w:val="38"/>
              </w:numPr>
              <w:rPr>
                <w:rFonts w:asciiTheme="majorHAnsi" w:eastAsia="Microsoft JhengHei UI Light" w:hAnsiTheme="majorHAnsi" w:cstheme="majorHAnsi"/>
              </w:rPr>
            </w:pPr>
            <w:proofErr w:type="spellStart"/>
            <w:r w:rsidRPr="00C61076">
              <w:rPr>
                <w:rFonts w:asciiTheme="majorHAnsi" w:eastAsia="Microsoft JhengHei UI Light" w:hAnsiTheme="majorHAnsi" w:cstheme="majorHAnsi"/>
                <w:b/>
              </w:rPr>
              <w:t>EAL</w:t>
            </w:r>
            <w:proofErr w:type="spellEnd"/>
            <w:r>
              <w:rPr>
                <w:rFonts w:asciiTheme="majorHAnsi" w:eastAsia="Microsoft JhengHei UI Light" w:hAnsiTheme="majorHAnsi" w:cstheme="majorHAnsi"/>
              </w:rPr>
              <w:t xml:space="preserve"> 3</w:t>
            </w:r>
            <w:r w:rsidRPr="00C61076">
              <w:rPr>
                <w:rFonts w:asciiTheme="majorHAnsi" w:eastAsia="Microsoft JhengHei UI Light" w:hAnsiTheme="majorHAnsi" w:cstheme="majorHAnsi"/>
              </w:rPr>
              <w:t xml:space="preserve">/140 </w:t>
            </w:r>
          </w:p>
          <w:p w14:paraId="7F36442D" w14:textId="77777777" w:rsidR="00E369F7" w:rsidRPr="00C61076" w:rsidRDefault="00E369F7" w:rsidP="00E369F7">
            <w:pPr>
              <w:pStyle w:val="ListParagraph"/>
              <w:numPr>
                <w:ilvl w:val="0"/>
                <w:numId w:val="38"/>
              </w:numPr>
              <w:jc w:val="both"/>
              <w:rPr>
                <w:rFonts w:asciiTheme="majorHAnsi" w:eastAsia="Microsoft JhengHei UI Light" w:hAnsiTheme="majorHAnsi" w:cstheme="majorHAnsi"/>
              </w:rPr>
            </w:pPr>
            <w:r w:rsidRPr="00C61076">
              <w:rPr>
                <w:rFonts w:asciiTheme="majorHAnsi" w:eastAsia="Microsoft JhengHei UI Light" w:hAnsiTheme="majorHAnsi" w:cstheme="majorHAnsi"/>
                <w:b/>
              </w:rPr>
              <w:t xml:space="preserve">Service Children </w:t>
            </w:r>
          </w:p>
          <w:p w14:paraId="5FE271A6" w14:textId="77777777" w:rsidR="00E369F7" w:rsidRDefault="00E369F7" w:rsidP="00E369F7">
            <w:pPr>
              <w:pStyle w:val="ListParagraph"/>
              <w:jc w:val="both"/>
              <w:rPr>
                <w:rFonts w:asciiTheme="majorHAnsi" w:eastAsia="Microsoft JhengHei UI Light" w:hAnsiTheme="majorHAnsi" w:cstheme="majorHAnsi"/>
              </w:rPr>
            </w:pPr>
            <w:r>
              <w:rPr>
                <w:rFonts w:asciiTheme="majorHAnsi" w:eastAsia="Microsoft JhengHei UI Light" w:hAnsiTheme="majorHAnsi" w:cstheme="majorHAnsi"/>
              </w:rPr>
              <w:lastRenderedPageBreak/>
              <w:t>8</w:t>
            </w:r>
            <w:r w:rsidRPr="00C61076">
              <w:rPr>
                <w:rFonts w:asciiTheme="majorHAnsi" w:eastAsia="Microsoft JhengHei UI Light" w:hAnsiTheme="majorHAnsi" w:cstheme="majorHAnsi"/>
              </w:rPr>
              <w:t>/140   7%</w:t>
            </w:r>
            <w:r>
              <w:rPr>
                <w:rFonts w:asciiTheme="majorHAnsi" w:eastAsia="Microsoft JhengHei UI Light" w:hAnsiTheme="majorHAnsi" w:cstheme="majorHAnsi"/>
              </w:rPr>
              <w:t xml:space="preserve"> - reception TBC</w:t>
            </w:r>
          </w:p>
          <w:p w14:paraId="0D2EDE86" w14:textId="77777777" w:rsidR="00E369F7" w:rsidRPr="00C61076" w:rsidRDefault="00E369F7" w:rsidP="00E369F7">
            <w:pPr>
              <w:pStyle w:val="ListParagraph"/>
              <w:jc w:val="both"/>
              <w:rPr>
                <w:rFonts w:asciiTheme="majorHAnsi" w:eastAsia="Microsoft JhengHei UI Light" w:hAnsiTheme="majorHAnsi" w:cstheme="majorHAnsi"/>
              </w:rPr>
            </w:pPr>
            <w:r>
              <w:rPr>
                <w:rFonts w:asciiTheme="majorHAnsi" w:eastAsia="Microsoft JhengHei UI Light" w:hAnsiTheme="majorHAnsi" w:cstheme="majorHAnsi"/>
              </w:rPr>
              <w:t>G=4/ B=4</w:t>
            </w:r>
            <w:r w:rsidRPr="00C61076">
              <w:rPr>
                <w:rFonts w:asciiTheme="majorHAnsi" w:eastAsia="Microsoft JhengHei UI Light" w:hAnsiTheme="majorHAnsi" w:cstheme="majorHAnsi"/>
              </w:rPr>
              <w:t>)</w:t>
            </w:r>
          </w:p>
          <w:p w14:paraId="5A1B7FC3" w14:textId="77777777" w:rsidR="00E369F7" w:rsidRPr="00C61076" w:rsidRDefault="00E369F7" w:rsidP="00E369F7">
            <w:pPr>
              <w:pStyle w:val="ListParagraph"/>
              <w:numPr>
                <w:ilvl w:val="0"/>
                <w:numId w:val="38"/>
              </w:numPr>
              <w:rPr>
                <w:rFonts w:ascii="Calibri Light" w:hAnsi="Calibri Light" w:cs="Calibri Light"/>
                <w:szCs w:val="20"/>
              </w:rPr>
            </w:pPr>
            <w:r w:rsidRPr="00C61076">
              <w:rPr>
                <w:rFonts w:ascii="Calibri Light" w:hAnsi="Calibri Light" w:cs="Calibri Light"/>
                <w:b/>
                <w:szCs w:val="20"/>
              </w:rPr>
              <w:t xml:space="preserve">PP </w:t>
            </w:r>
          </w:p>
          <w:p w14:paraId="6C0147CF" w14:textId="77777777" w:rsidR="00E369F7" w:rsidRDefault="00E369F7" w:rsidP="00E369F7">
            <w:pPr>
              <w:pStyle w:val="ListParagraph"/>
              <w:rPr>
                <w:rFonts w:ascii="Calibri Light" w:hAnsi="Calibri Light" w:cs="Calibri Light"/>
                <w:szCs w:val="20"/>
              </w:rPr>
            </w:pPr>
            <w:r>
              <w:rPr>
                <w:rFonts w:ascii="Calibri Light" w:hAnsi="Calibri Light" w:cs="Calibri Light"/>
                <w:szCs w:val="20"/>
              </w:rPr>
              <w:t>10% (14</w:t>
            </w:r>
            <w:r w:rsidRPr="00D863EE">
              <w:rPr>
                <w:rFonts w:ascii="Calibri Light" w:hAnsi="Calibri Light" w:cs="Calibri Light"/>
                <w:szCs w:val="20"/>
              </w:rPr>
              <w:t xml:space="preserve"> children) - Likely to be greater than this – strategies in place to seek parents out. Cost of living crisis and housing crisis are impacting upon families, therefore higher numbers of PP expected. </w:t>
            </w:r>
          </w:p>
          <w:p w14:paraId="082CC697" w14:textId="77777777" w:rsidR="00E369F7" w:rsidRPr="00EC743F" w:rsidRDefault="00E369F7" w:rsidP="00E369F7">
            <w:pPr>
              <w:pStyle w:val="ListParagraph"/>
              <w:numPr>
                <w:ilvl w:val="0"/>
                <w:numId w:val="38"/>
              </w:numPr>
              <w:rPr>
                <w:rFonts w:ascii="Calibri Light" w:hAnsi="Calibri Light" w:cs="Calibri Light"/>
                <w:b/>
                <w:szCs w:val="20"/>
              </w:rPr>
            </w:pPr>
            <w:r w:rsidRPr="00EC743F">
              <w:rPr>
                <w:rFonts w:ascii="Calibri Light" w:hAnsi="Calibri Light" w:cs="Calibri Light"/>
                <w:b/>
                <w:szCs w:val="20"/>
              </w:rPr>
              <w:t xml:space="preserve">Attendance </w:t>
            </w:r>
          </w:p>
          <w:p w14:paraId="38CB4208" w14:textId="77777777" w:rsidR="00E369F7" w:rsidRDefault="00E369F7" w:rsidP="00E369F7">
            <w:pPr>
              <w:pStyle w:val="ListParagraph"/>
              <w:rPr>
                <w:rFonts w:ascii="Calibri Light" w:hAnsi="Calibri Light" w:cs="Calibri Light"/>
                <w:b/>
                <w:szCs w:val="20"/>
              </w:rPr>
            </w:pPr>
            <w:r>
              <w:rPr>
                <w:rFonts w:ascii="Calibri Light" w:hAnsi="Calibri Light" w:cs="Calibri Light"/>
                <w:b/>
                <w:szCs w:val="20"/>
              </w:rPr>
              <w:t xml:space="preserve">See SIMS report </w:t>
            </w:r>
          </w:p>
          <w:p w14:paraId="68B10911" w14:textId="77777777" w:rsidR="00E369F7" w:rsidRDefault="00E369F7" w:rsidP="00E369F7">
            <w:pPr>
              <w:pStyle w:val="ListParagraph"/>
              <w:numPr>
                <w:ilvl w:val="0"/>
                <w:numId w:val="38"/>
              </w:numPr>
              <w:rPr>
                <w:rFonts w:ascii="Calibri Light" w:hAnsi="Calibri Light" w:cs="Calibri Light"/>
                <w:b/>
                <w:szCs w:val="20"/>
              </w:rPr>
            </w:pPr>
            <w:r>
              <w:rPr>
                <w:rFonts w:ascii="Calibri Light" w:hAnsi="Calibri Light" w:cs="Calibri Light"/>
                <w:b/>
                <w:szCs w:val="20"/>
              </w:rPr>
              <w:t xml:space="preserve">Off-site provision </w:t>
            </w:r>
          </w:p>
          <w:p w14:paraId="6AB5BB0C" w14:textId="77777777" w:rsidR="00E369F7" w:rsidRDefault="00E369F7" w:rsidP="00E369F7">
            <w:pPr>
              <w:pStyle w:val="ListParagraph"/>
              <w:rPr>
                <w:rFonts w:ascii="Calibri Light" w:hAnsi="Calibri Light" w:cs="Calibri Light"/>
                <w:szCs w:val="20"/>
              </w:rPr>
            </w:pPr>
            <w:r w:rsidRPr="00EC743F">
              <w:rPr>
                <w:rFonts w:ascii="Calibri Light" w:hAnsi="Calibri Light" w:cs="Calibri Light"/>
                <w:szCs w:val="20"/>
              </w:rPr>
              <w:t>Currently no off site prov</w:t>
            </w:r>
            <w:r>
              <w:rPr>
                <w:rFonts w:ascii="Calibri Light" w:hAnsi="Calibri Light" w:cs="Calibri Light"/>
                <w:szCs w:val="20"/>
              </w:rPr>
              <w:t xml:space="preserve">ision is used. WAVE academy had been used in  2018-2019 for 1 child April 2018 1 x term, returned to MBS in July 2018 then moved house ion June 2019 </w:t>
            </w:r>
          </w:p>
          <w:p w14:paraId="58D5AE73" w14:textId="77777777" w:rsidR="00E369F7" w:rsidRDefault="00E369F7" w:rsidP="00E369F7">
            <w:pPr>
              <w:pStyle w:val="ListParagraph"/>
              <w:numPr>
                <w:ilvl w:val="0"/>
                <w:numId w:val="38"/>
              </w:numPr>
              <w:rPr>
                <w:rFonts w:ascii="Calibri Light" w:hAnsi="Calibri Light" w:cs="Calibri Light"/>
                <w:szCs w:val="20"/>
              </w:rPr>
            </w:pPr>
            <w:r>
              <w:rPr>
                <w:rFonts w:ascii="Calibri Light" w:hAnsi="Calibri Light" w:cs="Calibri Light"/>
                <w:szCs w:val="20"/>
              </w:rPr>
              <w:t>Flexi-Schooling</w:t>
            </w:r>
          </w:p>
          <w:p w14:paraId="18924B9E" w14:textId="77777777" w:rsidR="00E369F7" w:rsidRDefault="00E369F7" w:rsidP="00E369F7">
            <w:pPr>
              <w:pStyle w:val="ListParagraph"/>
              <w:rPr>
                <w:rFonts w:ascii="Calibri Light" w:hAnsi="Calibri Light" w:cs="Calibri Light"/>
                <w:szCs w:val="20"/>
              </w:rPr>
            </w:pPr>
            <w:r>
              <w:rPr>
                <w:rFonts w:ascii="Calibri Light" w:hAnsi="Calibri Light" w:cs="Calibri Light"/>
                <w:szCs w:val="20"/>
              </w:rPr>
              <w:t xml:space="preserve">1 x pupil in flexi-school agreement </w:t>
            </w:r>
          </w:p>
          <w:p w14:paraId="3F6BBE12" w14:textId="6AF6DBF2" w:rsidR="00E369F7" w:rsidRDefault="00AC5C32" w:rsidP="00E369F7">
            <w:pPr>
              <w:pStyle w:val="ListParagraph"/>
              <w:rPr>
                <w:rFonts w:ascii="Calibri Light" w:hAnsi="Calibri Light" w:cs="Calibri Light"/>
                <w:szCs w:val="20"/>
              </w:rPr>
            </w:pPr>
            <w:r>
              <w:rPr>
                <w:rFonts w:ascii="Calibri Light" w:hAnsi="Calibri Light" w:cs="Calibri Light"/>
                <w:szCs w:val="20"/>
              </w:rPr>
              <w:t xml:space="preserve">1 child reduced timetable </w:t>
            </w:r>
          </w:p>
          <w:p w14:paraId="236791EE" w14:textId="77777777" w:rsidR="00E369F7" w:rsidRDefault="00E369F7" w:rsidP="00E369F7">
            <w:pPr>
              <w:pStyle w:val="ListParagraph"/>
              <w:numPr>
                <w:ilvl w:val="0"/>
                <w:numId w:val="38"/>
              </w:numPr>
              <w:rPr>
                <w:rFonts w:ascii="Calibri Light" w:hAnsi="Calibri Light" w:cs="Calibri Light"/>
                <w:szCs w:val="20"/>
              </w:rPr>
            </w:pPr>
            <w:r>
              <w:rPr>
                <w:rFonts w:ascii="Calibri Light" w:hAnsi="Calibri Light" w:cs="Calibri Light"/>
                <w:szCs w:val="20"/>
              </w:rPr>
              <w:t xml:space="preserve">No fixed term exclusions since 2019  (2018-2019 2x children) </w:t>
            </w:r>
          </w:p>
          <w:p w14:paraId="575625AF" w14:textId="77777777" w:rsidR="00E369F7" w:rsidRDefault="00E369F7" w:rsidP="00E369F7">
            <w:pPr>
              <w:pStyle w:val="ListParagraph"/>
              <w:numPr>
                <w:ilvl w:val="0"/>
                <w:numId w:val="38"/>
              </w:numPr>
              <w:rPr>
                <w:rFonts w:ascii="Calibri Light" w:hAnsi="Calibri Light" w:cs="Calibri Light"/>
                <w:szCs w:val="20"/>
              </w:rPr>
            </w:pPr>
            <w:proofErr w:type="spellStart"/>
            <w:r>
              <w:rPr>
                <w:rFonts w:ascii="Calibri Light" w:hAnsi="Calibri Light" w:cs="Calibri Light"/>
                <w:szCs w:val="20"/>
              </w:rPr>
              <w:t>ECT</w:t>
            </w:r>
            <w:proofErr w:type="spellEnd"/>
            <w:r>
              <w:rPr>
                <w:rFonts w:ascii="Calibri Light" w:hAnsi="Calibri Light" w:cs="Calibri Light"/>
                <w:szCs w:val="20"/>
              </w:rPr>
              <w:t xml:space="preserve"> – none at present but provision in pace with Plymouth university for ITT. One Cornwall Teaching school for </w:t>
            </w:r>
            <w:proofErr w:type="spellStart"/>
            <w:r>
              <w:rPr>
                <w:rFonts w:ascii="Calibri Light" w:hAnsi="Calibri Light" w:cs="Calibri Light"/>
                <w:szCs w:val="20"/>
              </w:rPr>
              <w:t>ECT</w:t>
            </w:r>
            <w:proofErr w:type="spellEnd"/>
            <w:r>
              <w:rPr>
                <w:rFonts w:ascii="Calibri Light" w:hAnsi="Calibri Light" w:cs="Calibri Light"/>
                <w:szCs w:val="20"/>
              </w:rPr>
              <w:t xml:space="preserve"> provision </w:t>
            </w:r>
          </w:p>
          <w:p w14:paraId="1EF09CB1" w14:textId="7A35A956" w:rsidR="00E369F7" w:rsidRDefault="00E369F7" w:rsidP="00E369F7">
            <w:pPr>
              <w:pStyle w:val="ListParagraph"/>
              <w:numPr>
                <w:ilvl w:val="0"/>
                <w:numId w:val="38"/>
              </w:numPr>
              <w:rPr>
                <w:rFonts w:ascii="Calibri Light" w:hAnsi="Calibri Light" w:cs="Calibri Light"/>
                <w:szCs w:val="20"/>
              </w:rPr>
            </w:pPr>
            <w:r>
              <w:rPr>
                <w:rFonts w:ascii="Calibri Light" w:hAnsi="Calibri Light" w:cs="Calibri Light"/>
                <w:szCs w:val="20"/>
              </w:rPr>
              <w:t xml:space="preserve">Breakfast </w:t>
            </w:r>
            <w:proofErr w:type="gramStart"/>
            <w:r>
              <w:rPr>
                <w:rFonts w:ascii="Calibri Light" w:hAnsi="Calibri Light" w:cs="Calibri Light"/>
                <w:szCs w:val="20"/>
              </w:rPr>
              <w:t>Club  -</w:t>
            </w:r>
            <w:proofErr w:type="gramEnd"/>
            <w:r>
              <w:rPr>
                <w:rFonts w:ascii="Calibri Light" w:hAnsi="Calibri Light" w:cs="Calibri Light"/>
                <w:szCs w:val="20"/>
              </w:rPr>
              <w:t xml:space="preserve"> 07:30 1 member of staff . Register holds 40 pupils but only a max of 20 attend at one time in the library. </w:t>
            </w:r>
          </w:p>
          <w:p w14:paraId="5CBF068C" w14:textId="77777777" w:rsidR="00C212F3" w:rsidRDefault="00C212F3" w:rsidP="00C212F3">
            <w:pPr>
              <w:rPr>
                <w:rFonts w:ascii="Calibri Light" w:hAnsi="Calibri Light" w:cs="Calibri Light"/>
                <w:b/>
                <w:szCs w:val="20"/>
                <w:u w:val="single"/>
              </w:rPr>
            </w:pPr>
          </w:p>
          <w:p w14:paraId="71D511C1" w14:textId="77777777" w:rsidR="00C212F3" w:rsidRDefault="00C212F3" w:rsidP="00C212F3">
            <w:pPr>
              <w:rPr>
                <w:rFonts w:ascii="Calibri Light" w:hAnsi="Calibri Light" w:cs="Calibri Light"/>
                <w:b/>
                <w:szCs w:val="20"/>
                <w:u w:val="single"/>
              </w:rPr>
            </w:pPr>
          </w:p>
          <w:p w14:paraId="657310D6" w14:textId="77777777" w:rsidR="00E76D12" w:rsidRDefault="00E76D12" w:rsidP="00C212F3">
            <w:pPr>
              <w:rPr>
                <w:rFonts w:ascii="Calibri Light" w:hAnsi="Calibri Light" w:cs="Calibri Light"/>
                <w:b/>
                <w:szCs w:val="20"/>
                <w:u w:val="single"/>
              </w:rPr>
            </w:pPr>
          </w:p>
          <w:p w14:paraId="0A59C7E0" w14:textId="77777777" w:rsidR="00E76D12" w:rsidRDefault="00E76D12" w:rsidP="00C212F3">
            <w:pPr>
              <w:rPr>
                <w:rFonts w:ascii="Calibri Light" w:hAnsi="Calibri Light" w:cs="Calibri Light"/>
                <w:b/>
                <w:szCs w:val="20"/>
                <w:u w:val="single"/>
              </w:rPr>
            </w:pPr>
          </w:p>
          <w:p w14:paraId="16170CE1" w14:textId="77777777" w:rsidR="00C212F3" w:rsidRDefault="00C212F3" w:rsidP="00C212F3">
            <w:pPr>
              <w:rPr>
                <w:rFonts w:ascii="Calibri Light" w:hAnsi="Calibri Light" w:cs="Calibri Light"/>
                <w:b/>
                <w:szCs w:val="20"/>
                <w:u w:val="single"/>
              </w:rPr>
            </w:pPr>
          </w:p>
          <w:p w14:paraId="0D55DFA5" w14:textId="77777777" w:rsidR="00C212F3" w:rsidRDefault="00C212F3" w:rsidP="00C212F3">
            <w:pPr>
              <w:rPr>
                <w:rFonts w:ascii="Calibri Light" w:hAnsi="Calibri Light" w:cs="Calibri Light"/>
                <w:b/>
                <w:szCs w:val="20"/>
                <w:u w:val="single"/>
              </w:rPr>
            </w:pPr>
          </w:p>
          <w:p w14:paraId="3C3B283D" w14:textId="77777777" w:rsidR="00C212F3" w:rsidRPr="00C212F3" w:rsidRDefault="00C212F3" w:rsidP="00C212F3">
            <w:pPr>
              <w:rPr>
                <w:rFonts w:ascii="Calibri Light" w:hAnsi="Calibri Light" w:cs="Calibri Light"/>
                <w:b/>
                <w:sz w:val="24"/>
                <w:szCs w:val="24"/>
                <w:u w:val="single"/>
              </w:rPr>
            </w:pPr>
            <w:r w:rsidRPr="00C212F3">
              <w:rPr>
                <w:rFonts w:ascii="Calibri Light" w:hAnsi="Calibri Light" w:cs="Calibri Light"/>
                <w:b/>
                <w:sz w:val="24"/>
                <w:szCs w:val="24"/>
                <w:u w:val="single"/>
              </w:rPr>
              <w:t>Challenges Faced (and what we do to try and overcome them)</w:t>
            </w:r>
          </w:p>
          <w:p w14:paraId="44836E66" w14:textId="00CCA598" w:rsidR="00C212F3" w:rsidRPr="00C212F3" w:rsidRDefault="00C212F3" w:rsidP="00C212F3">
            <w:pPr>
              <w:pStyle w:val="ListParagraph"/>
              <w:numPr>
                <w:ilvl w:val="0"/>
                <w:numId w:val="39"/>
              </w:numPr>
              <w:rPr>
                <w:rFonts w:ascii="Calibri Light" w:hAnsi="Calibri Light" w:cs="Calibri Light"/>
                <w:sz w:val="24"/>
                <w:szCs w:val="24"/>
              </w:rPr>
            </w:pPr>
            <w:r w:rsidRPr="00C212F3">
              <w:rPr>
                <w:rFonts w:ascii="Calibri Light" w:hAnsi="Calibri Light" w:cs="Calibri Light"/>
                <w:sz w:val="24"/>
                <w:szCs w:val="24"/>
              </w:rPr>
              <w:t>Cost of Living impacting upon families – we have adapted extra</w:t>
            </w:r>
            <w:r>
              <w:rPr>
                <w:rFonts w:ascii="Calibri Light" w:hAnsi="Calibri Light" w:cs="Calibri Light"/>
                <w:sz w:val="24"/>
                <w:szCs w:val="24"/>
              </w:rPr>
              <w:t>-</w:t>
            </w:r>
            <w:r w:rsidRPr="00C212F3">
              <w:rPr>
                <w:rFonts w:ascii="Calibri Light" w:hAnsi="Calibri Light" w:cs="Calibri Light"/>
                <w:sz w:val="24"/>
                <w:szCs w:val="24"/>
              </w:rPr>
              <w:t>curricular provision/ uniform provision/ become a food bank referrer</w:t>
            </w:r>
          </w:p>
          <w:p w14:paraId="012F086A" w14:textId="45F96D45" w:rsidR="00C212F3" w:rsidRPr="00C212F3" w:rsidRDefault="00C212F3" w:rsidP="00C212F3">
            <w:pPr>
              <w:pStyle w:val="ListParagraph"/>
              <w:numPr>
                <w:ilvl w:val="0"/>
                <w:numId w:val="40"/>
              </w:numPr>
              <w:rPr>
                <w:rFonts w:ascii="Calibri Light" w:hAnsi="Calibri Light" w:cs="Calibri Light"/>
                <w:sz w:val="24"/>
                <w:szCs w:val="24"/>
              </w:rPr>
            </w:pPr>
            <w:r>
              <w:rPr>
                <w:rFonts w:ascii="Calibri Light" w:hAnsi="Calibri Light" w:cs="Calibri Light"/>
                <w:sz w:val="24"/>
                <w:szCs w:val="24"/>
              </w:rPr>
              <w:t>S</w:t>
            </w:r>
            <w:r w:rsidRPr="00C212F3">
              <w:rPr>
                <w:rFonts w:ascii="Calibri Light" w:hAnsi="Calibri Light" w:cs="Calibri Light"/>
                <w:sz w:val="24"/>
                <w:szCs w:val="24"/>
              </w:rPr>
              <w:t>easonal workers so we support parents applying for FSM</w:t>
            </w:r>
            <w:r>
              <w:rPr>
                <w:rFonts w:ascii="Calibri Light" w:hAnsi="Calibri Light" w:cs="Calibri Light"/>
                <w:sz w:val="24"/>
                <w:szCs w:val="24"/>
              </w:rPr>
              <w:t xml:space="preserve"> / also see above</w:t>
            </w:r>
          </w:p>
          <w:p w14:paraId="04627752" w14:textId="77777777" w:rsidR="00C212F3" w:rsidRPr="00C212F3" w:rsidRDefault="00C212F3" w:rsidP="00C212F3">
            <w:pPr>
              <w:pStyle w:val="ListParagraph"/>
              <w:numPr>
                <w:ilvl w:val="0"/>
                <w:numId w:val="40"/>
              </w:numPr>
              <w:rPr>
                <w:rFonts w:ascii="Calibri Light" w:hAnsi="Calibri Light" w:cs="Calibri Light"/>
                <w:sz w:val="24"/>
                <w:szCs w:val="24"/>
              </w:rPr>
            </w:pPr>
            <w:r w:rsidRPr="00C212F3">
              <w:rPr>
                <w:rFonts w:ascii="Calibri Light" w:hAnsi="Calibri Light" w:cs="Calibri Light"/>
                <w:sz w:val="24"/>
                <w:szCs w:val="24"/>
              </w:rPr>
              <w:t>Low aspirations for some families</w:t>
            </w:r>
            <w:r w:rsidRPr="00C212F3">
              <w:rPr>
                <w:rFonts w:ascii="Calibri Light" w:hAnsi="Calibri Light" w:cs="Calibri Light"/>
                <w:i/>
                <w:sz w:val="24"/>
                <w:szCs w:val="24"/>
              </w:rPr>
              <w:t xml:space="preserve"> </w:t>
            </w:r>
            <w:r w:rsidRPr="00C212F3">
              <w:rPr>
                <w:rFonts w:ascii="Calibri Light" w:hAnsi="Calibri Light" w:cs="Calibri Light"/>
                <w:sz w:val="24"/>
                <w:szCs w:val="24"/>
              </w:rPr>
              <w:t xml:space="preserve">so we promotion of high inspirations with visitors , visits and out of school experiences </w:t>
            </w:r>
          </w:p>
          <w:p w14:paraId="508829BB" w14:textId="0CE1BAA0" w:rsidR="00C212F3" w:rsidRPr="00C212F3" w:rsidRDefault="00C212F3" w:rsidP="00C212F3">
            <w:pPr>
              <w:pStyle w:val="ListParagraph"/>
              <w:numPr>
                <w:ilvl w:val="0"/>
                <w:numId w:val="40"/>
              </w:numPr>
              <w:rPr>
                <w:rFonts w:ascii="Calibri Light" w:hAnsi="Calibri Light" w:cs="Calibri Light"/>
                <w:sz w:val="24"/>
                <w:szCs w:val="24"/>
              </w:rPr>
            </w:pPr>
            <w:r w:rsidRPr="00C212F3">
              <w:rPr>
                <w:rFonts w:ascii="Calibri Light" w:hAnsi="Calibri Light" w:cs="Calibri Light"/>
                <w:sz w:val="24"/>
                <w:szCs w:val="24"/>
              </w:rPr>
              <w:t xml:space="preserve">County Lines so we have a strong commitment to safeguarding inc. specialist county lines training / working with partner schools inc. the receiving secondary school. </w:t>
            </w:r>
          </w:p>
          <w:p w14:paraId="12B5BEF7" w14:textId="77777777" w:rsidR="00C212F3" w:rsidRPr="00C212F3" w:rsidRDefault="00C212F3" w:rsidP="00C212F3">
            <w:pPr>
              <w:pStyle w:val="ListParagraph"/>
              <w:numPr>
                <w:ilvl w:val="0"/>
                <w:numId w:val="40"/>
              </w:numPr>
              <w:rPr>
                <w:rFonts w:ascii="Calibri Light" w:hAnsi="Calibri Light" w:cs="Calibri Light"/>
                <w:sz w:val="24"/>
                <w:szCs w:val="24"/>
              </w:rPr>
            </w:pPr>
            <w:r w:rsidRPr="00C212F3">
              <w:rPr>
                <w:rFonts w:ascii="Calibri Light" w:hAnsi="Calibri Light" w:cs="Calibri Light"/>
                <w:sz w:val="24"/>
                <w:szCs w:val="24"/>
              </w:rPr>
              <w:t>Remote location so we</w:t>
            </w:r>
            <w:r w:rsidRPr="00C212F3">
              <w:rPr>
                <w:rFonts w:ascii="Calibri Light" w:hAnsi="Calibri Light" w:cs="Calibri Light"/>
                <w:i/>
                <w:sz w:val="24"/>
                <w:szCs w:val="24"/>
              </w:rPr>
              <w:t xml:space="preserve"> </w:t>
            </w:r>
            <w:r w:rsidRPr="00C212F3">
              <w:rPr>
                <w:rFonts w:ascii="Calibri Light" w:hAnsi="Calibri Light" w:cs="Calibri Light"/>
                <w:sz w:val="24"/>
                <w:szCs w:val="24"/>
              </w:rPr>
              <w:t xml:space="preserve">created a curriculum that </w:t>
            </w:r>
            <w:r w:rsidRPr="00C212F3">
              <w:rPr>
                <w:rFonts w:ascii="Calibri Light" w:hAnsi="Calibri Light" w:cs="Calibri Light"/>
                <w:sz w:val="24"/>
                <w:szCs w:val="24"/>
                <w:shd w:val="clear" w:color="auto" w:fill="FFFFFF"/>
              </w:rPr>
              <w:t>goes beyond the experiences of the classroom to ensure that our children are exposed to the richest and most varied opportunities that we can provide</w:t>
            </w:r>
          </w:p>
          <w:p w14:paraId="3AEE1CE2" w14:textId="77777777" w:rsidR="00C212F3" w:rsidRPr="00C212F3" w:rsidRDefault="00C212F3" w:rsidP="00C212F3">
            <w:pPr>
              <w:rPr>
                <w:rFonts w:ascii="Calibri Light" w:hAnsi="Calibri Light" w:cs="Calibri Light"/>
                <w:szCs w:val="20"/>
              </w:rPr>
            </w:pPr>
          </w:p>
          <w:p w14:paraId="0E43A04E" w14:textId="7910971D" w:rsidR="00E369F7" w:rsidRPr="00F90E7B" w:rsidRDefault="00E369F7" w:rsidP="00E369F7">
            <w:pPr>
              <w:jc w:val="center"/>
              <w:rPr>
                <w:rFonts w:cs="Calibri"/>
                <w:sz w:val="24"/>
              </w:rPr>
            </w:pPr>
          </w:p>
        </w:tc>
      </w:tr>
    </w:tbl>
    <w:p w14:paraId="2CABBBE7" w14:textId="77777777" w:rsidR="00936891" w:rsidRDefault="00936891">
      <w:r>
        <w:lastRenderedPageBreak/>
        <w:br w:type="page"/>
      </w:r>
    </w:p>
    <w:tbl>
      <w:tblPr>
        <w:tblW w:w="15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5"/>
        <w:gridCol w:w="851"/>
        <w:gridCol w:w="5953"/>
        <w:gridCol w:w="567"/>
        <w:gridCol w:w="6095"/>
      </w:tblGrid>
      <w:tr w:rsidR="00E04F92" w:rsidRPr="00DD3C85" w14:paraId="5828DD64" w14:textId="77777777" w:rsidTr="00A472E1">
        <w:trPr>
          <w:trHeight w:val="263"/>
        </w:trPr>
        <w:tc>
          <w:tcPr>
            <w:tcW w:w="15861" w:type="dxa"/>
            <w:gridSpan w:val="5"/>
            <w:tcBorders>
              <w:top w:val="double" w:sz="4" w:space="0" w:color="auto"/>
              <w:left w:val="double" w:sz="4" w:space="0" w:color="auto"/>
              <w:right w:val="double" w:sz="4" w:space="0" w:color="auto"/>
            </w:tcBorders>
            <w:shd w:val="clear" w:color="auto" w:fill="DBE5F1"/>
          </w:tcPr>
          <w:p w14:paraId="129ACFF6" w14:textId="6503497F" w:rsidR="00E04F92" w:rsidRPr="00E04F92" w:rsidRDefault="00E04F92" w:rsidP="00E04F92">
            <w:pPr>
              <w:spacing w:after="0" w:line="240" w:lineRule="auto"/>
              <w:jc w:val="center"/>
              <w:rPr>
                <w:rFonts w:asciiTheme="minorHAnsi" w:hAnsiTheme="minorHAnsi" w:cstheme="minorHAnsi"/>
                <w:b/>
                <w:sz w:val="36"/>
                <w:szCs w:val="36"/>
              </w:rPr>
            </w:pPr>
            <w:r w:rsidRPr="00E04F92">
              <w:rPr>
                <w:rFonts w:ascii="Arial" w:hAnsi="Arial" w:cs="Arial"/>
                <w:b/>
                <w:sz w:val="40"/>
                <w:szCs w:val="40"/>
                <w:u w:val="single"/>
              </w:rPr>
              <w:lastRenderedPageBreak/>
              <w:t>Data Review</w:t>
            </w:r>
          </w:p>
        </w:tc>
      </w:tr>
      <w:tr w:rsidR="00E04F92" w:rsidRPr="00DD3C85" w14:paraId="57A8A3F6" w14:textId="77777777" w:rsidTr="008F569D">
        <w:trPr>
          <w:trHeight w:val="263"/>
        </w:trPr>
        <w:tc>
          <w:tcPr>
            <w:tcW w:w="15861" w:type="dxa"/>
            <w:gridSpan w:val="5"/>
            <w:tcBorders>
              <w:top w:val="double" w:sz="4" w:space="0" w:color="auto"/>
              <w:left w:val="double" w:sz="4" w:space="0" w:color="auto"/>
              <w:right w:val="double" w:sz="4" w:space="0" w:color="auto"/>
            </w:tcBorders>
            <w:shd w:val="clear" w:color="auto" w:fill="auto"/>
          </w:tcPr>
          <w:p w14:paraId="4FF30312" w14:textId="6DC1064C" w:rsidR="00E04F92" w:rsidRPr="00DD3C85" w:rsidRDefault="00AC5C32" w:rsidP="00E04F92">
            <w:pPr>
              <w:spacing w:after="0" w:line="240" w:lineRule="auto"/>
              <w:rPr>
                <w:rFonts w:asciiTheme="minorHAnsi" w:hAnsiTheme="minorHAnsi" w:cstheme="minorHAnsi"/>
                <w:b/>
                <w:sz w:val="20"/>
                <w:szCs w:val="20"/>
                <w:u w:val="single"/>
              </w:rPr>
            </w:pPr>
            <w:r>
              <w:rPr>
                <w:rFonts w:asciiTheme="minorHAnsi" w:hAnsiTheme="minorHAnsi" w:cstheme="minorHAnsi"/>
                <w:b/>
                <w:sz w:val="20"/>
                <w:szCs w:val="20"/>
                <w:u w:val="single"/>
              </w:rPr>
              <w:t xml:space="preserve">KS 1 Data </w:t>
            </w:r>
          </w:p>
          <w:p w14:paraId="299C1CC6" w14:textId="77777777" w:rsidR="00E04F92" w:rsidRPr="00DD3C85" w:rsidRDefault="00E04F92" w:rsidP="00E04F92">
            <w:pPr>
              <w:pStyle w:val="ListParagraph"/>
              <w:numPr>
                <w:ilvl w:val="0"/>
                <w:numId w:val="5"/>
              </w:num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 xml:space="preserve">From 2019 standardised data: 3 year average results of KS1 show in line attainment in reading, above in writing but below in maths. GDS shows in line attainment in reading and writing but below in maths -  with significant improvement in Maths GDS in 2019 </w:t>
            </w:r>
          </w:p>
          <w:p w14:paraId="6C21F501" w14:textId="211B70D8" w:rsidR="00AC5C32" w:rsidRPr="00DD3C85" w:rsidRDefault="00AC5C32" w:rsidP="00AC5C32">
            <w:pPr>
              <w:tabs>
                <w:tab w:val="left" w:pos="4320"/>
              </w:tabs>
              <w:spacing w:after="0" w:line="240" w:lineRule="auto"/>
              <w:rPr>
                <w:rFonts w:asciiTheme="minorHAnsi" w:hAnsiTheme="minorHAnsi" w:cstheme="minorHAnsi"/>
                <w:b/>
                <w:sz w:val="20"/>
                <w:szCs w:val="20"/>
                <w:u w:val="single"/>
              </w:rPr>
            </w:pPr>
            <w:r w:rsidRPr="00DD3C85">
              <w:rPr>
                <w:rFonts w:asciiTheme="minorHAnsi" w:hAnsiTheme="minorHAnsi" w:cstheme="minorHAnsi"/>
                <w:b/>
                <w:sz w:val="20"/>
                <w:szCs w:val="20"/>
                <w:u w:val="single"/>
              </w:rPr>
              <w:t>KS1</w:t>
            </w:r>
            <w:r>
              <w:rPr>
                <w:rFonts w:asciiTheme="minorHAnsi" w:hAnsiTheme="minorHAnsi" w:cstheme="minorHAnsi"/>
                <w:b/>
                <w:sz w:val="20"/>
                <w:szCs w:val="20"/>
                <w:u w:val="single"/>
              </w:rPr>
              <w:t xml:space="preserve"> 2022</w:t>
            </w:r>
            <w:r w:rsidRPr="00DD3C85">
              <w:rPr>
                <w:rFonts w:asciiTheme="minorHAnsi" w:hAnsiTheme="minorHAnsi" w:cstheme="minorHAnsi"/>
                <w:b/>
                <w:sz w:val="20"/>
                <w:szCs w:val="20"/>
                <w:u w:val="single"/>
              </w:rPr>
              <w:t xml:space="preserve"> </w:t>
            </w:r>
            <w:r>
              <w:rPr>
                <w:rFonts w:asciiTheme="minorHAnsi" w:hAnsiTheme="minorHAnsi" w:cstheme="minorHAnsi"/>
                <w:b/>
                <w:sz w:val="20"/>
                <w:szCs w:val="20"/>
                <w:u w:val="single"/>
              </w:rPr>
              <w:t xml:space="preserve"> 19 children in cohort (12 boys / 7 girls) </w:t>
            </w:r>
          </w:p>
          <w:p w14:paraId="6508B237" w14:textId="77777777" w:rsidR="00E04F92" w:rsidRPr="00DD3C85" w:rsidRDefault="00E04F92" w:rsidP="00E04F92">
            <w:pPr>
              <w:numPr>
                <w:ilvl w:val="0"/>
                <w:numId w:val="27"/>
              </w:num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2022 results show improvements in all EXS levels</w:t>
            </w:r>
            <w:r>
              <w:rPr>
                <w:rFonts w:asciiTheme="minorHAnsi" w:hAnsiTheme="minorHAnsi" w:cstheme="minorHAnsi"/>
                <w:sz w:val="20"/>
                <w:szCs w:val="20"/>
              </w:rPr>
              <w:t xml:space="preserve"> including in-line data (2019 standardised)   for </w:t>
            </w:r>
            <w:r w:rsidRPr="00383923">
              <w:rPr>
                <w:rFonts w:asciiTheme="minorHAnsi" w:hAnsiTheme="minorHAnsi" w:cstheme="minorHAnsi"/>
                <w:b/>
                <w:sz w:val="20"/>
                <w:szCs w:val="20"/>
              </w:rPr>
              <w:t>ALL subject areas inc  MATHS</w:t>
            </w:r>
            <w:r>
              <w:rPr>
                <w:rFonts w:asciiTheme="minorHAnsi" w:hAnsiTheme="minorHAnsi" w:cstheme="minorHAnsi"/>
                <w:sz w:val="20"/>
                <w:szCs w:val="20"/>
              </w:rPr>
              <w:t xml:space="preserve">  attainment </w:t>
            </w:r>
            <w:r w:rsidRPr="00DD3C85">
              <w:rPr>
                <w:rFonts w:asciiTheme="minorHAnsi" w:hAnsiTheme="minorHAnsi" w:cstheme="minorHAnsi"/>
                <w:sz w:val="20"/>
                <w:szCs w:val="20"/>
              </w:rPr>
              <w:t xml:space="preserve"> </w:t>
            </w:r>
            <w:r>
              <w:rPr>
                <w:rFonts w:asciiTheme="minorHAnsi" w:hAnsiTheme="minorHAnsi" w:cstheme="minorHAnsi"/>
                <w:sz w:val="20"/>
                <w:szCs w:val="20"/>
              </w:rPr>
              <w:t xml:space="preserve">@ R 79%/ W 68%/ M 74% </w:t>
            </w:r>
            <w:r w:rsidRPr="00DD3C85">
              <w:rPr>
                <w:rFonts w:asciiTheme="minorHAnsi" w:hAnsiTheme="minorHAnsi" w:cstheme="minorHAnsi"/>
                <w:sz w:val="20"/>
                <w:szCs w:val="20"/>
              </w:rPr>
              <w:t xml:space="preserve">– but lower GDS levels in all areas (as a result of reduced school through COVID pandemic) </w:t>
            </w:r>
          </w:p>
          <w:p w14:paraId="19A9E377" w14:textId="4B81BC37" w:rsidR="00E04F92" w:rsidRPr="00D7310C" w:rsidRDefault="00E04F92" w:rsidP="00E04F92">
            <w:pPr>
              <w:numPr>
                <w:ilvl w:val="0"/>
                <w:numId w:val="27"/>
              </w:num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PP (1</w:t>
            </w:r>
            <w:r w:rsidR="008F569D">
              <w:rPr>
                <w:rFonts w:asciiTheme="minorHAnsi" w:hAnsiTheme="minorHAnsi" w:cstheme="minorHAnsi"/>
                <w:sz w:val="20"/>
                <w:szCs w:val="20"/>
              </w:rPr>
              <w:t>/</w:t>
            </w:r>
            <w:r w:rsidR="00AC5C32">
              <w:rPr>
                <w:rFonts w:asciiTheme="minorHAnsi" w:hAnsiTheme="minorHAnsi" w:cstheme="minorHAnsi"/>
                <w:sz w:val="20"/>
                <w:szCs w:val="20"/>
              </w:rPr>
              <w:t>19</w:t>
            </w:r>
            <w:r w:rsidRPr="00DD3C85">
              <w:rPr>
                <w:rFonts w:asciiTheme="minorHAnsi" w:hAnsiTheme="minorHAnsi" w:cstheme="minorHAnsi"/>
                <w:sz w:val="20"/>
                <w:szCs w:val="20"/>
              </w:rPr>
              <w:t>) mad</w:t>
            </w:r>
            <w:r w:rsidR="00AC5C32">
              <w:rPr>
                <w:rFonts w:asciiTheme="minorHAnsi" w:hAnsiTheme="minorHAnsi" w:cstheme="minorHAnsi"/>
                <w:sz w:val="20"/>
                <w:szCs w:val="20"/>
              </w:rPr>
              <w:t xml:space="preserve">e expected progress from EYFS </w:t>
            </w:r>
          </w:p>
          <w:p w14:paraId="25880CE5" w14:textId="622A7BDA" w:rsidR="00E04F92" w:rsidRPr="00D7310C" w:rsidRDefault="00E04F92" w:rsidP="00E04F92">
            <w:pPr>
              <w:numPr>
                <w:ilvl w:val="0"/>
                <w:numId w:val="27"/>
              </w:numPr>
              <w:spacing w:after="0" w:line="240" w:lineRule="auto"/>
              <w:rPr>
                <w:rFonts w:asciiTheme="minorHAnsi" w:hAnsiTheme="minorHAnsi" w:cstheme="minorHAnsi"/>
                <w:sz w:val="20"/>
                <w:szCs w:val="20"/>
              </w:rPr>
            </w:pPr>
            <w:r w:rsidRPr="00D7310C">
              <w:rPr>
                <w:rFonts w:asciiTheme="minorHAnsi" w:hAnsiTheme="minorHAnsi" w:cstheme="minorHAnsi"/>
                <w:sz w:val="20"/>
                <w:szCs w:val="20"/>
              </w:rPr>
              <w:t>SEND (1</w:t>
            </w:r>
            <w:r w:rsidR="00AC5C32">
              <w:rPr>
                <w:rFonts w:asciiTheme="minorHAnsi" w:hAnsiTheme="minorHAnsi" w:cstheme="minorHAnsi"/>
                <w:sz w:val="20"/>
                <w:szCs w:val="20"/>
              </w:rPr>
              <w:t>/19</w:t>
            </w:r>
            <w:r w:rsidRPr="00D7310C">
              <w:rPr>
                <w:rFonts w:asciiTheme="minorHAnsi" w:hAnsiTheme="minorHAnsi" w:cstheme="minorHAnsi"/>
                <w:sz w:val="20"/>
                <w:szCs w:val="20"/>
              </w:rPr>
              <w:t>) ma</w:t>
            </w:r>
            <w:r w:rsidR="00AC5C32">
              <w:rPr>
                <w:rFonts w:asciiTheme="minorHAnsi" w:hAnsiTheme="minorHAnsi" w:cstheme="minorHAnsi"/>
                <w:sz w:val="20"/>
                <w:szCs w:val="20"/>
              </w:rPr>
              <w:t xml:space="preserve">de expected progress from EYFS </w:t>
            </w:r>
            <w:r w:rsidR="007179DD">
              <w:rPr>
                <w:rFonts w:asciiTheme="minorHAnsi" w:hAnsiTheme="minorHAnsi" w:cstheme="minorHAnsi"/>
                <w:sz w:val="20"/>
                <w:szCs w:val="20"/>
              </w:rPr>
              <w:t xml:space="preserve"> (2/19) made less than expected progress from EYFS </w:t>
            </w:r>
          </w:p>
          <w:p w14:paraId="6F637DA9" w14:textId="77777777" w:rsidR="00E04F92" w:rsidRPr="00DD3C85" w:rsidRDefault="00E04F92" w:rsidP="00E04F92">
            <w:pPr>
              <w:spacing w:after="0" w:line="240" w:lineRule="auto"/>
              <w:ind w:left="360"/>
              <w:rPr>
                <w:rFonts w:asciiTheme="minorHAnsi" w:hAnsiTheme="minorHAnsi" w:cstheme="minorHAnsi"/>
                <w:sz w:val="20"/>
                <w:szCs w:val="20"/>
              </w:rPr>
            </w:pPr>
          </w:p>
          <w:p w14:paraId="56D8BFBE" w14:textId="16FF2801" w:rsidR="00E04F92" w:rsidRPr="00E04F92" w:rsidRDefault="00E04F92" w:rsidP="00E04F92">
            <w:pPr>
              <w:rPr>
                <w:rFonts w:asciiTheme="minorHAnsi" w:hAnsiTheme="minorHAnsi" w:cstheme="minorHAnsi"/>
                <w:b/>
                <w:sz w:val="20"/>
                <w:szCs w:val="20"/>
                <w:u w:val="single"/>
              </w:rPr>
            </w:pPr>
            <w:r w:rsidRPr="00E04F92">
              <w:rPr>
                <w:rFonts w:asciiTheme="minorHAnsi" w:hAnsiTheme="minorHAnsi" w:cstheme="minorHAnsi"/>
                <w:b/>
                <w:sz w:val="20"/>
                <w:szCs w:val="20"/>
                <w:u w:val="single"/>
              </w:rPr>
              <w:t xml:space="preserve">KS2 </w:t>
            </w:r>
            <w:r w:rsidR="008F569D">
              <w:rPr>
                <w:rFonts w:asciiTheme="minorHAnsi" w:hAnsiTheme="minorHAnsi" w:cstheme="minorHAnsi"/>
                <w:b/>
                <w:sz w:val="20"/>
                <w:szCs w:val="20"/>
                <w:u w:val="single"/>
              </w:rPr>
              <w:t xml:space="preserve"> 20 children in cohort (10 girls /10 boys)</w:t>
            </w:r>
          </w:p>
          <w:p w14:paraId="5440C5E5" w14:textId="1C294B4E" w:rsidR="00E04F92" w:rsidRDefault="008F569D" w:rsidP="00AC5C32">
            <w:pPr>
              <w:pStyle w:val="ListParagraph"/>
              <w:numPr>
                <w:ilvl w:val="0"/>
                <w:numId w:val="42"/>
              </w:numPr>
              <w:rPr>
                <w:rFonts w:asciiTheme="minorHAnsi" w:hAnsiTheme="minorHAnsi" w:cstheme="minorHAnsi"/>
                <w:sz w:val="20"/>
                <w:szCs w:val="20"/>
              </w:rPr>
            </w:pPr>
            <w:r w:rsidRPr="00AC5C32">
              <w:rPr>
                <w:rFonts w:asciiTheme="minorHAnsi" w:hAnsiTheme="minorHAnsi" w:cstheme="minorHAnsi"/>
                <w:sz w:val="20"/>
                <w:szCs w:val="20"/>
              </w:rPr>
              <w:t>3 year average results for KS</w:t>
            </w:r>
            <w:r w:rsidR="00E04F92" w:rsidRPr="00AC5C32">
              <w:rPr>
                <w:rFonts w:asciiTheme="minorHAnsi" w:hAnsiTheme="minorHAnsi" w:cstheme="minorHAnsi"/>
                <w:sz w:val="20"/>
                <w:szCs w:val="20"/>
              </w:rPr>
              <w:t xml:space="preserve">2 are in line in all areas and greater depth attainment is above national in all areas. 2017-2019 </w:t>
            </w:r>
          </w:p>
          <w:p w14:paraId="6CCC6809" w14:textId="77777777" w:rsidR="00AC5C32" w:rsidRPr="00AC5C32" w:rsidRDefault="00AC5C32" w:rsidP="00AC5C32">
            <w:pPr>
              <w:pStyle w:val="ListParagraph"/>
              <w:ind w:left="360"/>
              <w:rPr>
                <w:rFonts w:asciiTheme="minorHAnsi" w:hAnsiTheme="minorHAnsi" w:cstheme="minorHAnsi"/>
                <w:sz w:val="20"/>
                <w:szCs w:val="20"/>
              </w:rPr>
            </w:pPr>
          </w:p>
          <w:p w14:paraId="53F4D548" w14:textId="77777777" w:rsidR="00E04F92" w:rsidRDefault="00E04F92" w:rsidP="00E04F92">
            <w:pPr>
              <w:pStyle w:val="ListParagraph"/>
              <w:numPr>
                <w:ilvl w:val="0"/>
                <w:numId w:val="27"/>
              </w:numPr>
              <w:rPr>
                <w:rFonts w:asciiTheme="minorHAnsi" w:hAnsiTheme="minorHAnsi" w:cstheme="minorHAnsi"/>
                <w:sz w:val="20"/>
                <w:szCs w:val="20"/>
              </w:rPr>
            </w:pPr>
            <w:r w:rsidRPr="00CC61C8">
              <w:rPr>
                <w:rFonts w:asciiTheme="minorHAnsi" w:hAnsiTheme="minorHAnsi" w:cstheme="minorHAnsi"/>
                <w:sz w:val="20"/>
                <w:szCs w:val="20"/>
                <w:highlight w:val="yellow"/>
              </w:rPr>
              <w:t>2022</w:t>
            </w:r>
            <w:r>
              <w:rPr>
                <w:rFonts w:asciiTheme="minorHAnsi" w:hAnsiTheme="minorHAnsi" w:cstheme="minorHAnsi"/>
                <w:sz w:val="20"/>
                <w:szCs w:val="20"/>
              </w:rPr>
              <w:t xml:space="preserve"> Data shows </w:t>
            </w:r>
            <w:r w:rsidRPr="00F90779">
              <w:rPr>
                <w:rFonts w:asciiTheme="minorHAnsi" w:hAnsiTheme="minorHAnsi" w:cstheme="minorHAnsi"/>
                <w:b/>
                <w:sz w:val="20"/>
                <w:szCs w:val="20"/>
                <w:u w:val="single"/>
              </w:rPr>
              <w:t>above average</w:t>
            </w:r>
            <w:r>
              <w:rPr>
                <w:rFonts w:asciiTheme="minorHAnsi" w:hAnsiTheme="minorHAnsi" w:cstheme="minorHAnsi"/>
                <w:b/>
                <w:sz w:val="20"/>
                <w:szCs w:val="20"/>
                <w:u w:val="single"/>
              </w:rPr>
              <w:t xml:space="preserve"> (2019 standardised) </w:t>
            </w:r>
            <w:r w:rsidRPr="00F90779">
              <w:rPr>
                <w:rFonts w:asciiTheme="minorHAnsi" w:hAnsiTheme="minorHAnsi" w:cstheme="minorHAnsi"/>
                <w:b/>
                <w:sz w:val="20"/>
                <w:szCs w:val="20"/>
                <w:u w:val="single"/>
              </w:rPr>
              <w:t>attainment in all areas</w:t>
            </w:r>
            <w:r>
              <w:rPr>
                <w:rFonts w:asciiTheme="minorHAnsi" w:hAnsiTheme="minorHAnsi" w:cstheme="minorHAnsi"/>
                <w:b/>
                <w:sz w:val="20"/>
                <w:szCs w:val="20"/>
                <w:u w:val="single"/>
              </w:rPr>
              <w:t xml:space="preserve"> Reading 95%/ Writing 90%/ Maths 90</w:t>
            </w:r>
            <w:proofErr w:type="gramStart"/>
            <w:r>
              <w:rPr>
                <w:rFonts w:asciiTheme="minorHAnsi" w:hAnsiTheme="minorHAnsi" w:cstheme="minorHAnsi"/>
                <w:b/>
                <w:sz w:val="20"/>
                <w:szCs w:val="20"/>
                <w:u w:val="single"/>
              </w:rPr>
              <w:t xml:space="preserve">% </w:t>
            </w:r>
            <w:r>
              <w:rPr>
                <w:rFonts w:asciiTheme="minorHAnsi" w:hAnsiTheme="minorHAnsi" w:cstheme="minorHAnsi"/>
                <w:sz w:val="20"/>
                <w:szCs w:val="20"/>
              </w:rPr>
              <w:t>,</w:t>
            </w:r>
            <w:proofErr w:type="gramEnd"/>
            <w:r>
              <w:rPr>
                <w:rFonts w:asciiTheme="minorHAnsi" w:hAnsiTheme="minorHAnsi" w:cstheme="minorHAnsi"/>
                <w:sz w:val="20"/>
                <w:szCs w:val="20"/>
              </w:rPr>
              <w:t xml:space="preserve"> with average points score  of </w:t>
            </w:r>
            <w:r w:rsidRPr="008F569D">
              <w:rPr>
                <w:rFonts w:asciiTheme="minorHAnsi" w:hAnsiTheme="minorHAnsi" w:cstheme="minorHAnsi"/>
                <w:b/>
                <w:sz w:val="20"/>
                <w:szCs w:val="20"/>
                <w:u w:val="single"/>
              </w:rPr>
              <w:t>107</w:t>
            </w:r>
            <w:r>
              <w:rPr>
                <w:rFonts w:asciiTheme="minorHAnsi" w:hAnsiTheme="minorHAnsi" w:cstheme="minorHAnsi"/>
                <w:sz w:val="20"/>
                <w:szCs w:val="20"/>
              </w:rPr>
              <w:t xml:space="preserve"> in reading and </w:t>
            </w:r>
            <w:r w:rsidRPr="008F569D">
              <w:rPr>
                <w:rFonts w:asciiTheme="minorHAnsi" w:hAnsiTheme="minorHAnsi" w:cstheme="minorHAnsi"/>
                <w:b/>
                <w:sz w:val="20"/>
                <w:szCs w:val="20"/>
                <w:u w:val="single"/>
              </w:rPr>
              <w:t>105</w:t>
            </w:r>
            <w:r>
              <w:rPr>
                <w:rFonts w:asciiTheme="minorHAnsi" w:hAnsiTheme="minorHAnsi" w:cstheme="minorHAnsi"/>
                <w:sz w:val="20"/>
                <w:szCs w:val="20"/>
              </w:rPr>
              <w:t xml:space="preserve"> in maths. </w:t>
            </w:r>
            <w:r w:rsidRPr="008F569D">
              <w:rPr>
                <w:rFonts w:asciiTheme="minorHAnsi" w:hAnsiTheme="minorHAnsi" w:cstheme="minorHAnsi"/>
                <w:sz w:val="20"/>
                <w:szCs w:val="20"/>
                <w:highlight w:val="green"/>
              </w:rPr>
              <w:t xml:space="preserve">Please note SPAG scores cannot be shared due to them not being returned from </w:t>
            </w:r>
            <w:proofErr w:type="spellStart"/>
            <w:r w:rsidRPr="008F569D">
              <w:rPr>
                <w:rFonts w:asciiTheme="minorHAnsi" w:hAnsiTheme="minorHAnsi" w:cstheme="minorHAnsi"/>
                <w:sz w:val="20"/>
                <w:szCs w:val="20"/>
                <w:highlight w:val="green"/>
              </w:rPr>
              <w:t>DFE</w:t>
            </w:r>
            <w:proofErr w:type="spellEnd"/>
            <w:r w:rsidRPr="008F569D">
              <w:rPr>
                <w:rFonts w:asciiTheme="minorHAnsi" w:hAnsiTheme="minorHAnsi" w:cstheme="minorHAnsi"/>
                <w:sz w:val="20"/>
                <w:szCs w:val="20"/>
                <w:highlight w:val="green"/>
              </w:rPr>
              <w:t xml:space="preserve"> marking process.</w:t>
            </w:r>
            <w:r>
              <w:rPr>
                <w:rFonts w:asciiTheme="minorHAnsi" w:hAnsiTheme="minorHAnsi" w:cstheme="minorHAnsi"/>
                <w:sz w:val="20"/>
                <w:szCs w:val="20"/>
              </w:rPr>
              <w:t xml:space="preserve"> </w:t>
            </w:r>
          </w:p>
          <w:p w14:paraId="72A704FE" w14:textId="6A4A9D6B" w:rsidR="00E04F92" w:rsidRDefault="008F569D" w:rsidP="00E04F92">
            <w:pPr>
              <w:pStyle w:val="ListParagraph"/>
              <w:numPr>
                <w:ilvl w:val="0"/>
                <w:numId w:val="27"/>
              </w:numPr>
              <w:rPr>
                <w:rFonts w:asciiTheme="minorHAnsi" w:hAnsiTheme="minorHAnsi" w:cstheme="minorHAnsi"/>
                <w:sz w:val="20"/>
                <w:szCs w:val="20"/>
              </w:rPr>
            </w:pPr>
            <w:r>
              <w:rPr>
                <w:rFonts w:asciiTheme="minorHAnsi" w:hAnsiTheme="minorHAnsi" w:cstheme="minorHAnsi"/>
                <w:sz w:val="20"/>
                <w:szCs w:val="20"/>
              </w:rPr>
              <w:t xml:space="preserve">1 x </w:t>
            </w:r>
            <w:r w:rsidR="00E04F92">
              <w:rPr>
                <w:rFonts w:asciiTheme="minorHAnsi" w:hAnsiTheme="minorHAnsi" w:cstheme="minorHAnsi"/>
                <w:sz w:val="20"/>
                <w:szCs w:val="20"/>
              </w:rPr>
              <w:t>SEND pupil</w:t>
            </w:r>
          </w:p>
          <w:p w14:paraId="0C777C50" w14:textId="6C19CDF6" w:rsidR="00E04F92" w:rsidRDefault="00E04F92" w:rsidP="00E04F92">
            <w:pPr>
              <w:pStyle w:val="ListParagraph"/>
              <w:numPr>
                <w:ilvl w:val="0"/>
                <w:numId w:val="35"/>
              </w:numPr>
              <w:rPr>
                <w:rFonts w:asciiTheme="minorHAnsi" w:hAnsiTheme="minorHAnsi" w:cstheme="minorHAnsi"/>
                <w:sz w:val="20"/>
                <w:szCs w:val="20"/>
              </w:rPr>
            </w:pPr>
            <w:r>
              <w:rPr>
                <w:rFonts w:asciiTheme="minorHAnsi" w:hAnsiTheme="minorHAnsi" w:cstheme="minorHAnsi"/>
                <w:sz w:val="20"/>
                <w:szCs w:val="20"/>
              </w:rPr>
              <w:t xml:space="preserve">GDS </w:t>
            </w:r>
            <w:r w:rsidR="008F569D">
              <w:rPr>
                <w:rFonts w:asciiTheme="minorHAnsi" w:hAnsiTheme="minorHAnsi" w:cstheme="minorHAnsi"/>
                <w:sz w:val="20"/>
                <w:szCs w:val="20"/>
              </w:rPr>
              <w:t xml:space="preserve">in </w:t>
            </w:r>
            <w:r>
              <w:rPr>
                <w:rFonts w:asciiTheme="minorHAnsi" w:hAnsiTheme="minorHAnsi" w:cstheme="minorHAnsi"/>
                <w:sz w:val="20"/>
                <w:szCs w:val="20"/>
              </w:rPr>
              <w:t xml:space="preserve">Reading and Maths </w:t>
            </w:r>
          </w:p>
          <w:p w14:paraId="5EE8BC3D" w14:textId="720FFC2F" w:rsidR="00E04F92" w:rsidRDefault="00E04F92" w:rsidP="00E04F92">
            <w:pPr>
              <w:pStyle w:val="ListParagraph"/>
              <w:numPr>
                <w:ilvl w:val="0"/>
                <w:numId w:val="35"/>
              </w:numPr>
              <w:rPr>
                <w:rFonts w:asciiTheme="minorHAnsi" w:hAnsiTheme="minorHAnsi" w:cstheme="minorHAnsi"/>
                <w:sz w:val="20"/>
                <w:szCs w:val="20"/>
              </w:rPr>
            </w:pPr>
            <w:r>
              <w:rPr>
                <w:rFonts w:asciiTheme="minorHAnsi" w:hAnsiTheme="minorHAnsi" w:cstheme="minorHAnsi"/>
                <w:sz w:val="20"/>
                <w:szCs w:val="20"/>
              </w:rPr>
              <w:t xml:space="preserve"> EXS</w:t>
            </w:r>
            <w:r w:rsidR="008F569D">
              <w:rPr>
                <w:rFonts w:asciiTheme="minorHAnsi" w:hAnsiTheme="minorHAnsi" w:cstheme="minorHAnsi"/>
                <w:sz w:val="20"/>
                <w:szCs w:val="20"/>
              </w:rPr>
              <w:t xml:space="preserve"> in </w:t>
            </w:r>
            <w:r>
              <w:rPr>
                <w:rFonts w:asciiTheme="minorHAnsi" w:hAnsiTheme="minorHAnsi" w:cstheme="minorHAnsi"/>
                <w:sz w:val="20"/>
                <w:szCs w:val="20"/>
              </w:rPr>
              <w:t xml:space="preserve">Writing </w:t>
            </w:r>
          </w:p>
          <w:p w14:paraId="218A4C53" w14:textId="4B8605EF" w:rsidR="00E04F92" w:rsidRDefault="00E04F92" w:rsidP="00E04F92">
            <w:pPr>
              <w:pStyle w:val="ListParagraph"/>
              <w:numPr>
                <w:ilvl w:val="0"/>
                <w:numId w:val="27"/>
              </w:numPr>
              <w:rPr>
                <w:rFonts w:asciiTheme="minorHAnsi" w:hAnsiTheme="minorHAnsi" w:cstheme="minorHAnsi"/>
                <w:sz w:val="20"/>
                <w:szCs w:val="20"/>
              </w:rPr>
            </w:pPr>
            <w:r>
              <w:rPr>
                <w:rFonts w:asciiTheme="minorHAnsi" w:hAnsiTheme="minorHAnsi" w:cstheme="minorHAnsi"/>
                <w:sz w:val="20"/>
                <w:szCs w:val="20"/>
              </w:rPr>
              <w:t>Minority Ethnic pupils</w:t>
            </w:r>
            <w:r w:rsidR="008F569D">
              <w:rPr>
                <w:rFonts w:asciiTheme="minorHAnsi" w:hAnsiTheme="minorHAnsi" w:cstheme="minorHAnsi"/>
                <w:sz w:val="20"/>
                <w:szCs w:val="20"/>
              </w:rPr>
              <w:t xml:space="preserve"> 2x pupils </w:t>
            </w:r>
          </w:p>
          <w:p w14:paraId="519ECFA9" w14:textId="77777777" w:rsidR="00E04F92" w:rsidRDefault="00E04F92" w:rsidP="00E04F92">
            <w:pPr>
              <w:pStyle w:val="ListParagraph"/>
              <w:numPr>
                <w:ilvl w:val="0"/>
                <w:numId w:val="36"/>
              </w:numPr>
              <w:rPr>
                <w:rFonts w:asciiTheme="minorHAnsi" w:hAnsiTheme="minorHAnsi" w:cstheme="minorHAnsi"/>
                <w:sz w:val="20"/>
                <w:szCs w:val="20"/>
              </w:rPr>
            </w:pPr>
            <w:r>
              <w:rPr>
                <w:rFonts w:asciiTheme="minorHAnsi" w:hAnsiTheme="minorHAnsi" w:cstheme="minorHAnsi"/>
                <w:sz w:val="20"/>
                <w:szCs w:val="20"/>
              </w:rPr>
              <w:t xml:space="preserve">EXS all areas (1x GDS Reading) </w:t>
            </w:r>
          </w:p>
          <w:p w14:paraId="5491797C" w14:textId="77777777" w:rsidR="00E04F92" w:rsidRDefault="00E04F92" w:rsidP="00E04F92">
            <w:pPr>
              <w:pStyle w:val="ListParagraph"/>
              <w:ind w:left="360"/>
              <w:rPr>
                <w:rFonts w:asciiTheme="minorHAnsi" w:hAnsiTheme="minorHAnsi" w:cstheme="minorHAnsi"/>
                <w:sz w:val="20"/>
                <w:szCs w:val="20"/>
              </w:rPr>
            </w:pPr>
            <w:r>
              <w:rPr>
                <w:rFonts w:asciiTheme="minorHAnsi" w:hAnsiTheme="minorHAnsi" w:cstheme="minorHAnsi"/>
                <w:sz w:val="20"/>
                <w:szCs w:val="20"/>
              </w:rPr>
              <w:t xml:space="preserve">                           </w:t>
            </w:r>
          </w:p>
          <w:p w14:paraId="6BEE63E2" w14:textId="77777777" w:rsidR="00E04F92" w:rsidRDefault="00E04F92" w:rsidP="00E04F92">
            <w:pPr>
              <w:pStyle w:val="ListParagraph"/>
              <w:numPr>
                <w:ilvl w:val="0"/>
                <w:numId w:val="27"/>
              </w:numPr>
              <w:rPr>
                <w:rFonts w:asciiTheme="minorHAnsi" w:hAnsiTheme="minorHAnsi" w:cstheme="minorHAnsi"/>
                <w:sz w:val="20"/>
                <w:szCs w:val="20"/>
              </w:rPr>
            </w:pPr>
            <w:r>
              <w:rPr>
                <w:rFonts w:asciiTheme="minorHAnsi" w:hAnsiTheme="minorHAnsi" w:cstheme="minorHAnsi"/>
                <w:sz w:val="20"/>
                <w:szCs w:val="20"/>
              </w:rPr>
              <w:t xml:space="preserve">Progress measures shows (awaiting PAG calculation model) Reading +3/ Writing  + 1/ Maths +5  </w:t>
            </w:r>
          </w:p>
          <w:p w14:paraId="337ACD23" w14:textId="7FD40207" w:rsidR="00E04F92" w:rsidRPr="00AC5C32" w:rsidRDefault="008F569D" w:rsidP="008F569D">
            <w:pPr>
              <w:spacing w:after="0" w:line="240" w:lineRule="auto"/>
              <w:rPr>
                <w:rFonts w:asciiTheme="minorHAnsi" w:hAnsiTheme="minorHAnsi" w:cstheme="minorHAnsi"/>
                <w:b/>
                <w:sz w:val="20"/>
                <w:szCs w:val="20"/>
                <w:u w:val="single"/>
              </w:rPr>
            </w:pPr>
            <w:r w:rsidRPr="00AC5C32">
              <w:rPr>
                <w:rFonts w:asciiTheme="minorHAnsi" w:hAnsiTheme="minorHAnsi" w:cstheme="minorHAnsi"/>
                <w:b/>
                <w:sz w:val="20"/>
                <w:szCs w:val="20"/>
                <w:u w:val="single"/>
              </w:rPr>
              <w:t xml:space="preserve">Disadvantaged Data 3 year average (due to very small numbers) </w:t>
            </w:r>
          </w:p>
          <w:p w14:paraId="091C9142" w14:textId="77777777" w:rsidR="00E04F92" w:rsidRPr="00AC5C32" w:rsidRDefault="00E04F92" w:rsidP="00E04F92">
            <w:pPr>
              <w:numPr>
                <w:ilvl w:val="0"/>
                <w:numId w:val="27"/>
              </w:numPr>
              <w:spacing w:after="0" w:line="240" w:lineRule="auto"/>
              <w:rPr>
                <w:rFonts w:asciiTheme="minorHAnsi" w:hAnsiTheme="minorHAnsi" w:cstheme="minorHAnsi"/>
                <w:sz w:val="20"/>
                <w:szCs w:val="20"/>
              </w:rPr>
            </w:pPr>
            <w:r w:rsidRPr="00AC5C32">
              <w:rPr>
                <w:rFonts w:asciiTheme="minorHAnsi" w:hAnsiTheme="minorHAnsi" w:cstheme="minorHAnsi"/>
                <w:sz w:val="20"/>
                <w:szCs w:val="20"/>
              </w:rPr>
              <w:t>KS1 3 year average shows that disadvantaged pupils attain in line with nationals</w:t>
            </w:r>
          </w:p>
          <w:p w14:paraId="27FD46C7" w14:textId="7AB0417D" w:rsidR="00E04F92" w:rsidRPr="00AC5C32" w:rsidRDefault="00E04F92" w:rsidP="00E04F92">
            <w:pPr>
              <w:numPr>
                <w:ilvl w:val="0"/>
                <w:numId w:val="27"/>
              </w:numPr>
              <w:spacing w:after="0" w:line="240" w:lineRule="auto"/>
              <w:rPr>
                <w:rFonts w:asciiTheme="minorHAnsi" w:hAnsiTheme="minorHAnsi" w:cstheme="minorHAnsi"/>
                <w:sz w:val="20"/>
                <w:szCs w:val="20"/>
              </w:rPr>
            </w:pPr>
            <w:r w:rsidRPr="00AC5C32">
              <w:rPr>
                <w:rFonts w:asciiTheme="minorHAnsi" w:hAnsiTheme="minorHAnsi" w:cstheme="minorHAnsi"/>
                <w:sz w:val="20"/>
                <w:szCs w:val="20"/>
              </w:rPr>
              <w:t xml:space="preserve"> KS2 3 year average shows that disadvantaged pupils attain below nationals. (Of the 11 children</w:t>
            </w:r>
            <w:r w:rsidR="00AC5C32">
              <w:rPr>
                <w:rFonts w:asciiTheme="minorHAnsi" w:hAnsiTheme="minorHAnsi" w:cstheme="minorHAnsi"/>
                <w:sz w:val="20"/>
                <w:szCs w:val="20"/>
              </w:rPr>
              <w:t xml:space="preserve"> (across all 3 years)</w:t>
            </w:r>
            <w:r w:rsidRPr="00AC5C32">
              <w:rPr>
                <w:rFonts w:asciiTheme="minorHAnsi" w:hAnsiTheme="minorHAnsi" w:cstheme="minorHAnsi"/>
                <w:sz w:val="20"/>
                <w:szCs w:val="20"/>
              </w:rPr>
              <w:t xml:space="preserve"> concerned, 6 had </w:t>
            </w:r>
            <w:r w:rsidR="00AC5C32">
              <w:rPr>
                <w:rFonts w:asciiTheme="minorHAnsi" w:hAnsiTheme="minorHAnsi" w:cstheme="minorHAnsi"/>
                <w:sz w:val="20"/>
                <w:szCs w:val="20"/>
              </w:rPr>
              <w:t>sig. vulnerabilities</w:t>
            </w:r>
            <w:r w:rsidRPr="00AC5C32">
              <w:rPr>
                <w:rFonts w:asciiTheme="minorHAnsi" w:hAnsiTheme="minorHAnsi" w:cstheme="minorHAnsi"/>
                <w:sz w:val="20"/>
                <w:szCs w:val="20"/>
              </w:rPr>
              <w:t>. Notably, the 2018 cohort (5 pupils: no sig difference in attainment in writing and positive progress scores in reading/writing/maths above LA averages, but intra-school disparity remains. Where very small groups occur (1-3 pupils</w:t>
            </w:r>
            <w:proofErr w:type="gramStart"/>
            <w:r w:rsidRPr="00AC5C32">
              <w:rPr>
                <w:rFonts w:asciiTheme="minorHAnsi" w:hAnsiTheme="minorHAnsi" w:cstheme="minorHAnsi"/>
                <w:sz w:val="20"/>
                <w:szCs w:val="20"/>
              </w:rPr>
              <w:t>)  the</w:t>
            </w:r>
            <w:proofErr w:type="gramEnd"/>
            <w:r w:rsidRPr="00AC5C32">
              <w:rPr>
                <w:rFonts w:asciiTheme="minorHAnsi" w:hAnsiTheme="minorHAnsi" w:cstheme="minorHAnsi"/>
                <w:sz w:val="20"/>
                <w:szCs w:val="20"/>
              </w:rPr>
              <w:t xml:space="preserve"> data is hugely inconsistent. </w:t>
            </w:r>
          </w:p>
          <w:p w14:paraId="3A9103CE" w14:textId="77777777" w:rsidR="00E04F92" w:rsidRPr="00AC5C32" w:rsidRDefault="00E04F92" w:rsidP="00E04F92">
            <w:pPr>
              <w:spacing w:after="0" w:line="240" w:lineRule="auto"/>
              <w:rPr>
                <w:rFonts w:asciiTheme="minorHAnsi" w:hAnsiTheme="minorHAnsi" w:cstheme="minorHAnsi"/>
                <w:sz w:val="20"/>
                <w:szCs w:val="20"/>
              </w:rPr>
            </w:pPr>
            <w:r w:rsidRPr="00AC5C32">
              <w:rPr>
                <w:rFonts w:asciiTheme="minorHAnsi" w:hAnsiTheme="minorHAnsi" w:cstheme="minorHAnsi"/>
                <w:sz w:val="20"/>
                <w:szCs w:val="20"/>
              </w:rPr>
              <w:lastRenderedPageBreak/>
              <w:t xml:space="preserve">In house data </w:t>
            </w:r>
          </w:p>
          <w:p w14:paraId="684BC28F" w14:textId="77777777" w:rsidR="00E04F92" w:rsidRPr="00AC5C32" w:rsidRDefault="00E04F92" w:rsidP="00E04F92">
            <w:pPr>
              <w:numPr>
                <w:ilvl w:val="0"/>
                <w:numId w:val="27"/>
              </w:numPr>
              <w:spacing w:after="0" w:line="240" w:lineRule="auto"/>
              <w:rPr>
                <w:rFonts w:asciiTheme="minorHAnsi" w:hAnsiTheme="minorHAnsi" w:cstheme="minorHAnsi"/>
                <w:sz w:val="20"/>
                <w:szCs w:val="20"/>
              </w:rPr>
            </w:pPr>
            <w:r w:rsidRPr="00AC5C32">
              <w:rPr>
                <w:rFonts w:asciiTheme="minorHAnsi" w:hAnsiTheme="minorHAnsi" w:cstheme="minorHAnsi"/>
                <w:sz w:val="20"/>
                <w:szCs w:val="20"/>
              </w:rPr>
              <w:t xml:space="preserve">In house data for Y6 2020 shows 1x PP child @ EXS is all areas making positive progress on KS1 scores of EXS/WTS/WTS. </w:t>
            </w:r>
          </w:p>
          <w:p w14:paraId="3D73E827" w14:textId="66A217A1" w:rsidR="00E04F92" w:rsidRPr="00AC5C32" w:rsidRDefault="00E04F92" w:rsidP="00E04F92">
            <w:pPr>
              <w:numPr>
                <w:ilvl w:val="0"/>
                <w:numId w:val="27"/>
              </w:numPr>
              <w:spacing w:after="0" w:line="240" w:lineRule="auto"/>
              <w:rPr>
                <w:rFonts w:asciiTheme="minorHAnsi" w:hAnsiTheme="minorHAnsi" w:cstheme="minorHAnsi"/>
                <w:sz w:val="20"/>
                <w:szCs w:val="20"/>
              </w:rPr>
            </w:pPr>
            <w:r w:rsidRPr="00AC5C32">
              <w:rPr>
                <w:rFonts w:asciiTheme="minorHAnsi" w:hAnsiTheme="minorHAnsi" w:cstheme="minorHAnsi"/>
                <w:sz w:val="20"/>
                <w:szCs w:val="20"/>
              </w:rPr>
              <w:t xml:space="preserve">In house data for 2021 shows 4x PP children expected progress in reading, </w:t>
            </w:r>
            <w:r w:rsidR="008F569D" w:rsidRPr="00AC5C32">
              <w:rPr>
                <w:rFonts w:asciiTheme="minorHAnsi" w:hAnsiTheme="minorHAnsi" w:cstheme="minorHAnsi"/>
                <w:sz w:val="20"/>
                <w:szCs w:val="20"/>
              </w:rPr>
              <w:t xml:space="preserve">positive progress in writing </w:t>
            </w:r>
            <w:proofErr w:type="gramStart"/>
            <w:r w:rsidR="008F569D" w:rsidRPr="00AC5C32">
              <w:rPr>
                <w:rFonts w:asciiTheme="minorHAnsi" w:hAnsiTheme="minorHAnsi" w:cstheme="minorHAnsi"/>
                <w:sz w:val="20"/>
                <w:szCs w:val="20"/>
              </w:rPr>
              <w:t xml:space="preserve">but </w:t>
            </w:r>
            <w:r w:rsidRPr="00AC5C32">
              <w:rPr>
                <w:rFonts w:asciiTheme="minorHAnsi" w:hAnsiTheme="minorHAnsi" w:cstheme="minorHAnsi"/>
                <w:sz w:val="20"/>
                <w:szCs w:val="20"/>
              </w:rPr>
              <w:t xml:space="preserve"> negative</w:t>
            </w:r>
            <w:proofErr w:type="gramEnd"/>
            <w:r w:rsidRPr="00AC5C32">
              <w:rPr>
                <w:rFonts w:asciiTheme="minorHAnsi" w:hAnsiTheme="minorHAnsi" w:cstheme="minorHAnsi"/>
                <w:sz w:val="20"/>
                <w:szCs w:val="20"/>
              </w:rPr>
              <w:t xml:space="preserve"> progress in maths. </w:t>
            </w:r>
          </w:p>
          <w:p w14:paraId="605FD62F" w14:textId="77777777" w:rsidR="00E04F92" w:rsidRPr="00E04F92" w:rsidRDefault="00E04F92" w:rsidP="00E04F92">
            <w:pPr>
              <w:spacing w:after="0" w:line="240" w:lineRule="auto"/>
              <w:jc w:val="center"/>
              <w:rPr>
                <w:rFonts w:asciiTheme="minorHAnsi" w:hAnsiTheme="minorHAnsi" w:cstheme="minorHAnsi"/>
                <w:b/>
                <w:sz w:val="36"/>
                <w:szCs w:val="36"/>
              </w:rPr>
            </w:pPr>
          </w:p>
        </w:tc>
      </w:tr>
      <w:tr w:rsidR="00E04F92" w:rsidRPr="00DD3C85" w14:paraId="148AA0E4" w14:textId="77777777" w:rsidTr="00A472E1">
        <w:trPr>
          <w:trHeight w:val="263"/>
        </w:trPr>
        <w:tc>
          <w:tcPr>
            <w:tcW w:w="15861" w:type="dxa"/>
            <w:gridSpan w:val="5"/>
            <w:tcBorders>
              <w:top w:val="double" w:sz="4" w:space="0" w:color="auto"/>
              <w:left w:val="double" w:sz="4" w:space="0" w:color="auto"/>
              <w:right w:val="double" w:sz="4" w:space="0" w:color="auto"/>
            </w:tcBorders>
            <w:shd w:val="clear" w:color="auto" w:fill="DBE5F1"/>
          </w:tcPr>
          <w:p w14:paraId="480D71E8" w14:textId="77777777" w:rsidR="00E04F92" w:rsidRPr="00E04F92" w:rsidRDefault="00E04F92" w:rsidP="00E04F92">
            <w:pPr>
              <w:spacing w:after="0" w:line="240" w:lineRule="auto"/>
              <w:jc w:val="center"/>
              <w:rPr>
                <w:rFonts w:asciiTheme="minorHAnsi" w:hAnsiTheme="minorHAnsi" w:cstheme="minorHAnsi"/>
                <w:b/>
                <w:sz w:val="36"/>
                <w:szCs w:val="36"/>
              </w:rPr>
            </w:pPr>
            <w:r w:rsidRPr="00E04F92">
              <w:rPr>
                <w:rFonts w:asciiTheme="minorHAnsi" w:hAnsiTheme="minorHAnsi" w:cstheme="minorHAnsi"/>
                <w:b/>
                <w:sz w:val="36"/>
                <w:szCs w:val="36"/>
              </w:rPr>
              <w:lastRenderedPageBreak/>
              <w:t>PREVIOUS INSPECTION KEY ISSUES</w:t>
            </w:r>
          </w:p>
          <w:p w14:paraId="14A18C28" w14:textId="46D79D42" w:rsidR="00E04F92" w:rsidRPr="00DD3C85" w:rsidRDefault="00E04F92" w:rsidP="00E04F92">
            <w:pPr>
              <w:spacing w:after="0" w:line="240" w:lineRule="auto"/>
              <w:jc w:val="center"/>
              <w:rPr>
                <w:rFonts w:asciiTheme="minorHAnsi" w:hAnsiTheme="minorHAnsi" w:cstheme="minorHAnsi"/>
                <w:b/>
                <w:sz w:val="20"/>
                <w:szCs w:val="20"/>
              </w:rPr>
            </w:pPr>
            <w:r w:rsidRPr="00E04F92">
              <w:rPr>
                <w:rFonts w:asciiTheme="minorHAnsi" w:hAnsiTheme="minorHAnsi" w:cstheme="minorHAnsi"/>
                <w:sz w:val="36"/>
                <w:szCs w:val="36"/>
              </w:rPr>
              <w:t>Areas for development  identified at the previous Ofsted  inspection</w:t>
            </w:r>
          </w:p>
        </w:tc>
      </w:tr>
      <w:tr w:rsidR="00CD7215" w:rsidRPr="00DD3C85" w14:paraId="62447AD0" w14:textId="77777777" w:rsidTr="00407891">
        <w:trPr>
          <w:trHeight w:val="263"/>
        </w:trPr>
        <w:tc>
          <w:tcPr>
            <w:tcW w:w="3246" w:type="dxa"/>
            <w:gridSpan w:val="2"/>
            <w:tcBorders>
              <w:top w:val="double" w:sz="4" w:space="0" w:color="auto"/>
              <w:left w:val="double" w:sz="4" w:space="0" w:color="auto"/>
            </w:tcBorders>
            <w:shd w:val="clear" w:color="auto" w:fill="DBE5F1"/>
          </w:tcPr>
          <w:p w14:paraId="6CB0DBA6" w14:textId="3B5D90E6" w:rsidR="00CD7215" w:rsidRPr="008160E5" w:rsidRDefault="00E04F92" w:rsidP="008160E5">
            <w:pPr>
              <w:spacing w:after="0" w:line="240" w:lineRule="auto"/>
              <w:jc w:val="center"/>
              <w:rPr>
                <w:rFonts w:asciiTheme="minorHAnsi" w:hAnsiTheme="minorHAnsi" w:cstheme="minorHAnsi"/>
                <w:sz w:val="28"/>
                <w:szCs w:val="28"/>
              </w:rPr>
            </w:pPr>
            <w:r w:rsidRPr="008160E5">
              <w:rPr>
                <w:rFonts w:asciiTheme="minorHAnsi" w:hAnsiTheme="minorHAnsi" w:cstheme="minorHAnsi"/>
                <w:b/>
                <w:sz w:val="28"/>
                <w:szCs w:val="28"/>
              </w:rPr>
              <w:t>Key Issue</w:t>
            </w:r>
          </w:p>
        </w:tc>
        <w:tc>
          <w:tcPr>
            <w:tcW w:w="6520" w:type="dxa"/>
            <w:gridSpan w:val="2"/>
            <w:tcBorders>
              <w:top w:val="double" w:sz="4" w:space="0" w:color="auto"/>
              <w:bottom w:val="single" w:sz="2" w:space="0" w:color="auto"/>
            </w:tcBorders>
            <w:shd w:val="clear" w:color="auto" w:fill="DBE5F1"/>
          </w:tcPr>
          <w:p w14:paraId="57E76AB6" w14:textId="0F8C9748" w:rsidR="00CD7215" w:rsidRPr="008160E5" w:rsidRDefault="00E04F92" w:rsidP="008160E5">
            <w:pPr>
              <w:spacing w:after="0" w:line="240" w:lineRule="auto"/>
              <w:jc w:val="center"/>
              <w:rPr>
                <w:rFonts w:asciiTheme="minorHAnsi" w:hAnsiTheme="minorHAnsi" w:cstheme="minorHAnsi"/>
                <w:b/>
                <w:sz w:val="28"/>
                <w:szCs w:val="28"/>
              </w:rPr>
            </w:pPr>
            <w:r w:rsidRPr="008160E5">
              <w:rPr>
                <w:rFonts w:asciiTheme="minorHAnsi" w:hAnsiTheme="minorHAnsi" w:cstheme="minorHAnsi"/>
                <w:b/>
                <w:sz w:val="28"/>
                <w:szCs w:val="28"/>
              </w:rPr>
              <w:t>Action</w:t>
            </w:r>
          </w:p>
        </w:tc>
        <w:tc>
          <w:tcPr>
            <w:tcW w:w="6095" w:type="dxa"/>
            <w:tcBorders>
              <w:top w:val="double" w:sz="4" w:space="0" w:color="auto"/>
              <w:bottom w:val="single" w:sz="2" w:space="0" w:color="auto"/>
              <w:right w:val="double" w:sz="4" w:space="0" w:color="auto"/>
            </w:tcBorders>
            <w:shd w:val="clear" w:color="auto" w:fill="DBE5F1"/>
          </w:tcPr>
          <w:p w14:paraId="63F5A840" w14:textId="1F9462D3" w:rsidR="00CD7215" w:rsidRPr="008160E5" w:rsidRDefault="00E04F92" w:rsidP="008160E5">
            <w:pPr>
              <w:spacing w:after="0" w:line="240" w:lineRule="auto"/>
              <w:jc w:val="center"/>
              <w:rPr>
                <w:rFonts w:asciiTheme="minorHAnsi" w:hAnsiTheme="minorHAnsi" w:cstheme="minorHAnsi"/>
                <w:b/>
                <w:sz w:val="28"/>
                <w:szCs w:val="28"/>
              </w:rPr>
            </w:pPr>
            <w:r w:rsidRPr="008160E5">
              <w:rPr>
                <w:rFonts w:asciiTheme="minorHAnsi" w:hAnsiTheme="minorHAnsi" w:cstheme="minorHAnsi"/>
                <w:b/>
                <w:sz w:val="28"/>
                <w:szCs w:val="28"/>
              </w:rPr>
              <w:t>Impact</w:t>
            </w:r>
          </w:p>
        </w:tc>
      </w:tr>
      <w:tr w:rsidR="00407891" w:rsidRPr="00DD3C85" w14:paraId="080E0E2F" w14:textId="77777777" w:rsidTr="00407891">
        <w:trPr>
          <w:trHeight w:val="3660"/>
        </w:trPr>
        <w:tc>
          <w:tcPr>
            <w:tcW w:w="3246" w:type="dxa"/>
            <w:gridSpan w:val="2"/>
            <w:vMerge w:val="restart"/>
            <w:tcBorders>
              <w:left w:val="double" w:sz="4" w:space="0" w:color="auto"/>
            </w:tcBorders>
            <w:shd w:val="clear" w:color="auto" w:fill="D6E3BC"/>
          </w:tcPr>
          <w:p w14:paraId="20C87AC1" w14:textId="77777777" w:rsidR="00A472E1" w:rsidRDefault="00407891" w:rsidP="00CD7215">
            <w:pPr>
              <w:spacing w:after="0" w:line="240" w:lineRule="auto"/>
              <w:rPr>
                <w:rFonts w:asciiTheme="minorHAnsi" w:hAnsiTheme="minorHAnsi" w:cstheme="minorHAnsi"/>
                <w:sz w:val="20"/>
                <w:szCs w:val="20"/>
              </w:rPr>
            </w:pPr>
            <w:r w:rsidRPr="00E04F92">
              <w:rPr>
                <w:rFonts w:asciiTheme="minorHAnsi" w:hAnsiTheme="minorHAnsi" w:cstheme="minorHAnsi"/>
                <w:sz w:val="24"/>
                <w:szCs w:val="24"/>
              </w:rPr>
              <w:t>Precise planning  leads to effective support for pupils who needs to catch up to attain in line with national expectations</w:t>
            </w:r>
            <w:r w:rsidR="00A472E1" w:rsidRPr="00DD3C85">
              <w:rPr>
                <w:rFonts w:asciiTheme="minorHAnsi" w:hAnsiTheme="minorHAnsi" w:cstheme="minorHAnsi"/>
                <w:sz w:val="20"/>
                <w:szCs w:val="20"/>
              </w:rPr>
              <w:t xml:space="preserve"> </w:t>
            </w:r>
          </w:p>
          <w:p w14:paraId="715DC596" w14:textId="77777777" w:rsidR="00A472E1" w:rsidRDefault="00A472E1" w:rsidP="00CD7215">
            <w:pPr>
              <w:spacing w:after="0" w:line="240" w:lineRule="auto"/>
              <w:rPr>
                <w:rFonts w:asciiTheme="minorHAnsi" w:hAnsiTheme="minorHAnsi" w:cstheme="minorHAnsi"/>
                <w:sz w:val="20"/>
                <w:szCs w:val="20"/>
              </w:rPr>
            </w:pPr>
          </w:p>
          <w:p w14:paraId="35720673" w14:textId="77777777" w:rsidR="00A472E1" w:rsidRDefault="00A472E1" w:rsidP="00CD7215">
            <w:pPr>
              <w:spacing w:after="0" w:line="240" w:lineRule="auto"/>
              <w:rPr>
                <w:rFonts w:asciiTheme="minorHAnsi" w:hAnsiTheme="minorHAnsi" w:cstheme="minorHAnsi"/>
                <w:sz w:val="20"/>
                <w:szCs w:val="20"/>
              </w:rPr>
            </w:pPr>
          </w:p>
          <w:p w14:paraId="726E4676" w14:textId="77777777" w:rsidR="00A472E1" w:rsidRDefault="00A472E1" w:rsidP="00CD7215">
            <w:pPr>
              <w:spacing w:after="0" w:line="240" w:lineRule="auto"/>
              <w:rPr>
                <w:rFonts w:asciiTheme="minorHAnsi" w:hAnsiTheme="minorHAnsi" w:cstheme="minorHAnsi"/>
                <w:sz w:val="20"/>
                <w:szCs w:val="20"/>
              </w:rPr>
            </w:pPr>
          </w:p>
          <w:p w14:paraId="0B921129" w14:textId="77777777" w:rsidR="00A472E1" w:rsidRDefault="00A472E1" w:rsidP="00CD7215">
            <w:pPr>
              <w:spacing w:after="0" w:line="240" w:lineRule="auto"/>
              <w:rPr>
                <w:rFonts w:asciiTheme="minorHAnsi" w:hAnsiTheme="minorHAnsi" w:cstheme="minorHAnsi"/>
                <w:sz w:val="20"/>
                <w:szCs w:val="20"/>
              </w:rPr>
            </w:pPr>
          </w:p>
          <w:p w14:paraId="7DA901C5" w14:textId="77777777" w:rsidR="00A472E1" w:rsidRDefault="00A472E1" w:rsidP="00CD7215">
            <w:pPr>
              <w:spacing w:after="0" w:line="240" w:lineRule="auto"/>
              <w:rPr>
                <w:rFonts w:asciiTheme="minorHAnsi" w:hAnsiTheme="minorHAnsi" w:cstheme="minorHAnsi"/>
                <w:sz w:val="20"/>
                <w:szCs w:val="20"/>
              </w:rPr>
            </w:pPr>
          </w:p>
          <w:p w14:paraId="57B5E564" w14:textId="77777777" w:rsidR="00A472E1" w:rsidRDefault="00A472E1" w:rsidP="00CD7215">
            <w:pPr>
              <w:spacing w:after="0" w:line="240" w:lineRule="auto"/>
              <w:rPr>
                <w:rFonts w:asciiTheme="minorHAnsi" w:hAnsiTheme="minorHAnsi" w:cstheme="minorHAnsi"/>
                <w:sz w:val="20"/>
                <w:szCs w:val="20"/>
              </w:rPr>
            </w:pPr>
          </w:p>
          <w:p w14:paraId="782E0CDC" w14:textId="77777777" w:rsidR="00A472E1" w:rsidRDefault="00A472E1" w:rsidP="00CD7215">
            <w:pPr>
              <w:spacing w:after="0" w:line="240" w:lineRule="auto"/>
              <w:rPr>
                <w:rFonts w:asciiTheme="minorHAnsi" w:hAnsiTheme="minorHAnsi" w:cstheme="minorHAnsi"/>
                <w:sz w:val="20"/>
                <w:szCs w:val="20"/>
              </w:rPr>
            </w:pPr>
          </w:p>
          <w:p w14:paraId="19B04478" w14:textId="77777777" w:rsidR="00A472E1" w:rsidRDefault="00A472E1" w:rsidP="00CD7215">
            <w:pPr>
              <w:spacing w:after="0" w:line="240" w:lineRule="auto"/>
              <w:rPr>
                <w:rFonts w:asciiTheme="minorHAnsi" w:hAnsiTheme="minorHAnsi" w:cstheme="minorHAnsi"/>
                <w:sz w:val="20"/>
                <w:szCs w:val="20"/>
              </w:rPr>
            </w:pPr>
          </w:p>
          <w:p w14:paraId="1A3F5C7A" w14:textId="77777777" w:rsidR="00A472E1" w:rsidRDefault="00A472E1" w:rsidP="00CD7215">
            <w:pPr>
              <w:spacing w:after="0" w:line="240" w:lineRule="auto"/>
              <w:rPr>
                <w:rFonts w:asciiTheme="minorHAnsi" w:hAnsiTheme="minorHAnsi" w:cstheme="minorHAnsi"/>
                <w:sz w:val="20"/>
                <w:szCs w:val="20"/>
              </w:rPr>
            </w:pPr>
          </w:p>
          <w:p w14:paraId="0BCB8698" w14:textId="77777777" w:rsidR="00A472E1" w:rsidRDefault="00A472E1" w:rsidP="00CD7215">
            <w:pPr>
              <w:spacing w:after="0" w:line="240" w:lineRule="auto"/>
              <w:rPr>
                <w:rFonts w:asciiTheme="minorHAnsi" w:hAnsiTheme="minorHAnsi" w:cstheme="minorHAnsi"/>
                <w:sz w:val="20"/>
                <w:szCs w:val="20"/>
              </w:rPr>
            </w:pPr>
          </w:p>
          <w:p w14:paraId="19F739A2" w14:textId="77777777" w:rsidR="00A472E1" w:rsidRDefault="00A472E1" w:rsidP="00CD7215">
            <w:pPr>
              <w:spacing w:after="0" w:line="240" w:lineRule="auto"/>
              <w:rPr>
                <w:rFonts w:asciiTheme="minorHAnsi" w:hAnsiTheme="minorHAnsi" w:cstheme="minorHAnsi"/>
                <w:sz w:val="20"/>
                <w:szCs w:val="20"/>
              </w:rPr>
            </w:pPr>
          </w:p>
          <w:p w14:paraId="3C6AA91C" w14:textId="77777777" w:rsidR="00A472E1" w:rsidRDefault="00A472E1" w:rsidP="00CD7215">
            <w:pPr>
              <w:spacing w:after="0" w:line="240" w:lineRule="auto"/>
              <w:rPr>
                <w:rFonts w:asciiTheme="minorHAnsi" w:hAnsiTheme="minorHAnsi" w:cstheme="minorHAnsi"/>
                <w:sz w:val="20"/>
                <w:szCs w:val="20"/>
              </w:rPr>
            </w:pPr>
          </w:p>
          <w:p w14:paraId="62E665EB" w14:textId="77777777" w:rsidR="00A472E1" w:rsidRDefault="00A472E1" w:rsidP="00CD7215">
            <w:pPr>
              <w:spacing w:after="0" w:line="240" w:lineRule="auto"/>
              <w:rPr>
                <w:rFonts w:asciiTheme="minorHAnsi" w:hAnsiTheme="minorHAnsi" w:cstheme="minorHAnsi"/>
                <w:sz w:val="20"/>
                <w:szCs w:val="20"/>
              </w:rPr>
            </w:pPr>
          </w:p>
          <w:p w14:paraId="3BE0E4E7" w14:textId="77777777" w:rsidR="00A472E1" w:rsidRDefault="00A472E1" w:rsidP="00CD7215">
            <w:pPr>
              <w:spacing w:after="0" w:line="240" w:lineRule="auto"/>
              <w:rPr>
                <w:rFonts w:asciiTheme="minorHAnsi" w:hAnsiTheme="minorHAnsi" w:cstheme="minorHAnsi"/>
                <w:sz w:val="20"/>
                <w:szCs w:val="20"/>
              </w:rPr>
            </w:pPr>
          </w:p>
          <w:p w14:paraId="3DBA4769" w14:textId="77777777" w:rsidR="00A472E1" w:rsidRDefault="00A472E1" w:rsidP="00CD7215">
            <w:pPr>
              <w:spacing w:after="0" w:line="240" w:lineRule="auto"/>
              <w:rPr>
                <w:rFonts w:asciiTheme="minorHAnsi" w:hAnsiTheme="minorHAnsi" w:cstheme="minorHAnsi"/>
                <w:sz w:val="20"/>
                <w:szCs w:val="20"/>
              </w:rPr>
            </w:pPr>
          </w:p>
          <w:p w14:paraId="2E526AA7" w14:textId="77777777" w:rsidR="00A472E1" w:rsidRDefault="00A472E1" w:rsidP="00CD7215">
            <w:pPr>
              <w:spacing w:after="0" w:line="240" w:lineRule="auto"/>
              <w:rPr>
                <w:rFonts w:asciiTheme="minorHAnsi" w:hAnsiTheme="minorHAnsi" w:cstheme="minorHAnsi"/>
                <w:sz w:val="20"/>
                <w:szCs w:val="20"/>
              </w:rPr>
            </w:pPr>
          </w:p>
          <w:p w14:paraId="2AD2448A" w14:textId="77777777" w:rsidR="00A472E1" w:rsidRDefault="00A472E1" w:rsidP="00CD7215">
            <w:pPr>
              <w:spacing w:after="0" w:line="240" w:lineRule="auto"/>
              <w:rPr>
                <w:rFonts w:asciiTheme="minorHAnsi" w:hAnsiTheme="minorHAnsi" w:cstheme="minorHAnsi"/>
                <w:sz w:val="20"/>
                <w:szCs w:val="20"/>
              </w:rPr>
            </w:pPr>
          </w:p>
          <w:p w14:paraId="5F9C1AA1" w14:textId="77777777" w:rsidR="00A472E1" w:rsidRDefault="00A472E1" w:rsidP="00CD7215">
            <w:pPr>
              <w:spacing w:after="0" w:line="240" w:lineRule="auto"/>
              <w:rPr>
                <w:rFonts w:asciiTheme="minorHAnsi" w:hAnsiTheme="minorHAnsi" w:cstheme="minorHAnsi"/>
                <w:sz w:val="20"/>
                <w:szCs w:val="20"/>
              </w:rPr>
            </w:pPr>
          </w:p>
          <w:p w14:paraId="02B66AAF" w14:textId="77777777" w:rsidR="00A472E1" w:rsidRDefault="00A472E1" w:rsidP="00CD7215">
            <w:pPr>
              <w:spacing w:after="0" w:line="240" w:lineRule="auto"/>
              <w:rPr>
                <w:rFonts w:asciiTheme="minorHAnsi" w:hAnsiTheme="minorHAnsi" w:cstheme="minorHAnsi"/>
                <w:sz w:val="20"/>
                <w:szCs w:val="20"/>
              </w:rPr>
            </w:pPr>
          </w:p>
          <w:p w14:paraId="2B276709" w14:textId="77777777" w:rsidR="00A472E1" w:rsidRDefault="00A472E1" w:rsidP="00CD7215">
            <w:pPr>
              <w:spacing w:after="0" w:line="240" w:lineRule="auto"/>
              <w:rPr>
                <w:rFonts w:asciiTheme="minorHAnsi" w:hAnsiTheme="minorHAnsi" w:cstheme="minorHAnsi"/>
                <w:sz w:val="20"/>
                <w:szCs w:val="20"/>
              </w:rPr>
            </w:pPr>
          </w:p>
          <w:p w14:paraId="21A8853D" w14:textId="77777777" w:rsidR="00A472E1" w:rsidRDefault="00A472E1" w:rsidP="00CD7215">
            <w:pPr>
              <w:spacing w:after="0" w:line="240" w:lineRule="auto"/>
              <w:rPr>
                <w:rFonts w:asciiTheme="minorHAnsi" w:hAnsiTheme="minorHAnsi" w:cstheme="minorHAnsi"/>
                <w:sz w:val="20"/>
                <w:szCs w:val="20"/>
              </w:rPr>
            </w:pPr>
          </w:p>
          <w:p w14:paraId="590C2BC8" w14:textId="77777777" w:rsidR="00A472E1" w:rsidRDefault="00A472E1" w:rsidP="00CD7215">
            <w:pPr>
              <w:spacing w:after="0" w:line="240" w:lineRule="auto"/>
              <w:rPr>
                <w:rFonts w:asciiTheme="minorHAnsi" w:hAnsiTheme="minorHAnsi" w:cstheme="minorHAnsi"/>
                <w:sz w:val="20"/>
                <w:szCs w:val="20"/>
              </w:rPr>
            </w:pPr>
          </w:p>
          <w:p w14:paraId="42F88175" w14:textId="77777777" w:rsidR="00A472E1" w:rsidRDefault="00A472E1" w:rsidP="00CD7215">
            <w:pPr>
              <w:spacing w:after="0" w:line="240" w:lineRule="auto"/>
              <w:rPr>
                <w:rFonts w:asciiTheme="minorHAnsi" w:hAnsiTheme="minorHAnsi" w:cstheme="minorHAnsi"/>
                <w:sz w:val="20"/>
                <w:szCs w:val="20"/>
              </w:rPr>
            </w:pPr>
          </w:p>
          <w:p w14:paraId="528B2B43" w14:textId="77777777" w:rsidR="00A472E1" w:rsidRDefault="00A472E1" w:rsidP="00CD7215">
            <w:pPr>
              <w:spacing w:after="0" w:line="240" w:lineRule="auto"/>
              <w:rPr>
                <w:rFonts w:asciiTheme="minorHAnsi" w:hAnsiTheme="minorHAnsi" w:cstheme="minorHAnsi"/>
                <w:sz w:val="20"/>
                <w:szCs w:val="20"/>
              </w:rPr>
            </w:pPr>
          </w:p>
          <w:p w14:paraId="4007874D" w14:textId="77777777" w:rsidR="00A472E1" w:rsidRDefault="00A472E1" w:rsidP="00CD7215">
            <w:pPr>
              <w:spacing w:after="0" w:line="240" w:lineRule="auto"/>
              <w:rPr>
                <w:rFonts w:asciiTheme="minorHAnsi" w:hAnsiTheme="minorHAnsi" w:cstheme="minorHAnsi"/>
                <w:sz w:val="20"/>
                <w:szCs w:val="20"/>
              </w:rPr>
            </w:pPr>
          </w:p>
          <w:p w14:paraId="7BDE6644" w14:textId="77777777" w:rsidR="00A472E1" w:rsidRDefault="00A472E1" w:rsidP="00CD7215">
            <w:pPr>
              <w:spacing w:after="0" w:line="240" w:lineRule="auto"/>
              <w:rPr>
                <w:rFonts w:asciiTheme="minorHAnsi" w:hAnsiTheme="minorHAnsi" w:cstheme="minorHAnsi"/>
                <w:sz w:val="20"/>
                <w:szCs w:val="20"/>
              </w:rPr>
            </w:pPr>
          </w:p>
          <w:p w14:paraId="1E0641FB" w14:textId="77777777" w:rsidR="00A472E1" w:rsidRDefault="00A472E1" w:rsidP="00CD7215">
            <w:pPr>
              <w:spacing w:after="0" w:line="240" w:lineRule="auto"/>
              <w:rPr>
                <w:rFonts w:asciiTheme="minorHAnsi" w:hAnsiTheme="minorHAnsi" w:cstheme="minorHAnsi"/>
                <w:sz w:val="20"/>
                <w:szCs w:val="20"/>
              </w:rPr>
            </w:pPr>
          </w:p>
          <w:p w14:paraId="711DF6A6" w14:textId="77777777" w:rsidR="00A472E1" w:rsidRDefault="00A472E1" w:rsidP="00CD7215">
            <w:pPr>
              <w:spacing w:after="0" w:line="240" w:lineRule="auto"/>
              <w:rPr>
                <w:rFonts w:asciiTheme="minorHAnsi" w:hAnsiTheme="minorHAnsi" w:cstheme="minorHAnsi"/>
                <w:sz w:val="20"/>
                <w:szCs w:val="20"/>
              </w:rPr>
            </w:pPr>
          </w:p>
          <w:p w14:paraId="258C2E8D" w14:textId="77777777" w:rsidR="00A472E1" w:rsidRDefault="00A472E1" w:rsidP="00CD7215">
            <w:pPr>
              <w:spacing w:after="0" w:line="240" w:lineRule="auto"/>
              <w:rPr>
                <w:rFonts w:asciiTheme="minorHAnsi" w:hAnsiTheme="minorHAnsi" w:cstheme="minorHAnsi"/>
                <w:sz w:val="20"/>
                <w:szCs w:val="20"/>
              </w:rPr>
            </w:pPr>
          </w:p>
          <w:p w14:paraId="0DE28E99" w14:textId="77777777" w:rsidR="00A472E1" w:rsidRDefault="00A472E1" w:rsidP="00CD7215">
            <w:pPr>
              <w:spacing w:after="0" w:line="240" w:lineRule="auto"/>
              <w:rPr>
                <w:rFonts w:asciiTheme="minorHAnsi" w:hAnsiTheme="minorHAnsi" w:cstheme="minorHAnsi"/>
                <w:sz w:val="20"/>
                <w:szCs w:val="20"/>
              </w:rPr>
            </w:pPr>
          </w:p>
          <w:p w14:paraId="47853FF9" w14:textId="77777777" w:rsidR="00A472E1" w:rsidRDefault="00A472E1" w:rsidP="00CD7215">
            <w:pPr>
              <w:spacing w:after="0" w:line="240" w:lineRule="auto"/>
              <w:rPr>
                <w:rFonts w:asciiTheme="minorHAnsi" w:hAnsiTheme="minorHAnsi" w:cstheme="minorHAnsi"/>
                <w:sz w:val="20"/>
                <w:szCs w:val="20"/>
              </w:rPr>
            </w:pPr>
          </w:p>
          <w:p w14:paraId="5DF41CBB" w14:textId="77777777" w:rsidR="00A472E1" w:rsidRDefault="00A472E1" w:rsidP="00CD7215">
            <w:pPr>
              <w:spacing w:after="0" w:line="240" w:lineRule="auto"/>
              <w:rPr>
                <w:rFonts w:asciiTheme="minorHAnsi" w:hAnsiTheme="minorHAnsi" w:cstheme="minorHAnsi"/>
                <w:sz w:val="20"/>
                <w:szCs w:val="20"/>
              </w:rPr>
            </w:pPr>
          </w:p>
          <w:p w14:paraId="78FF13A3" w14:textId="77777777" w:rsidR="00A472E1" w:rsidRDefault="00A472E1" w:rsidP="00CD7215">
            <w:pPr>
              <w:spacing w:after="0" w:line="240" w:lineRule="auto"/>
              <w:rPr>
                <w:rFonts w:asciiTheme="minorHAnsi" w:hAnsiTheme="minorHAnsi" w:cstheme="minorHAnsi"/>
                <w:sz w:val="20"/>
                <w:szCs w:val="20"/>
              </w:rPr>
            </w:pPr>
          </w:p>
          <w:p w14:paraId="6CA14F05" w14:textId="77777777" w:rsidR="00A472E1" w:rsidRDefault="00A472E1" w:rsidP="00CD7215">
            <w:pPr>
              <w:spacing w:after="0" w:line="240" w:lineRule="auto"/>
              <w:rPr>
                <w:rFonts w:asciiTheme="minorHAnsi" w:hAnsiTheme="minorHAnsi" w:cstheme="minorHAnsi"/>
                <w:sz w:val="20"/>
                <w:szCs w:val="20"/>
              </w:rPr>
            </w:pPr>
          </w:p>
          <w:p w14:paraId="036167EF" w14:textId="77777777" w:rsidR="00A472E1" w:rsidRDefault="00A472E1" w:rsidP="00CD7215">
            <w:pPr>
              <w:spacing w:after="0" w:line="240" w:lineRule="auto"/>
              <w:rPr>
                <w:rFonts w:asciiTheme="minorHAnsi" w:hAnsiTheme="minorHAnsi" w:cstheme="minorHAnsi"/>
                <w:sz w:val="20"/>
                <w:szCs w:val="20"/>
              </w:rPr>
            </w:pPr>
          </w:p>
          <w:p w14:paraId="4ADCEBB4" w14:textId="77777777" w:rsidR="00A472E1" w:rsidRDefault="00A472E1" w:rsidP="00CD7215">
            <w:pPr>
              <w:spacing w:after="0" w:line="240" w:lineRule="auto"/>
              <w:rPr>
                <w:rFonts w:asciiTheme="minorHAnsi" w:hAnsiTheme="minorHAnsi" w:cstheme="minorHAnsi"/>
                <w:sz w:val="20"/>
                <w:szCs w:val="20"/>
              </w:rPr>
            </w:pPr>
          </w:p>
          <w:p w14:paraId="184B34DB" w14:textId="77777777" w:rsidR="00A472E1" w:rsidRDefault="00A472E1" w:rsidP="00CD7215">
            <w:pPr>
              <w:spacing w:after="0" w:line="240" w:lineRule="auto"/>
              <w:rPr>
                <w:rFonts w:asciiTheme="minorHAnsi" w:hAnsiTheme="minorHAnsi" w:cstheme="minorHAnsi"/>
                <w:sz w:val="20"/>
                <w:szCs w:val="20"/>
              </w:rPr>
            </w:pPr>
          </w:p>
          <w:p w14:paraId="18376E95" w14:textId="77777777" w:rsidR="00A472E1" w:rsidRDefault="00A472E1" w:rsidP="00CD7215">
            <w:pPr>
              <w:spacing w:after="0" w:line="240" w:lineRule="auto"/>
              <w:rPr>
                <w:rFonts w:asciiTheme="minorHAnsi" w:hAnsiTheme="minorHAnsi" w:cstheme="minorHAnsi"/>
                <w:sz w:val="20"/>
                <w:szCs w:val="20"/>
              </w:rPr>
            </w:pPr>
          </w:p>
          <w:p w14:paraId="219A0660" w14:textId="77777777" w:rsidR="00A472E1" w:rsidRDefault="00A472E1" w:rsidP="00CD7215">
            <w:pPr>
              <w:spacing w:after="0" w:line="240" w:lineRule="auto"/>
              <w:rPr>
                <w:rFonts w:asciiTheme="minorHAnsi" w:hAnsiTheme="minorHAnsi" w:cstheme="minorHAnsi"/>
                <w:sz w:val="20"/>
                <w:szCs w:val="20"/>
              </w:rPr>
            </w:pPr>
          </w:p>
          <w:p w14:paraId="2CF345DA" w14:textId="77777777" w:rsidR="00A472E1" w:rsidRDefault="00A472E1" w:rsidP="00CD7215">
            <w:pPr>
              <w:spacing w:after="0" w:line="240" w:lineRule="auto"/>
              <w:rPr>
                <w:rFonts w:asciiTheme="minorHAnsi" w:hAnsiTheme="minorHAnsi" w:cstheme="minorHAnsi"/>
                <w:sz w:val="20"/>
                <w:szCs w:val="20"/>
              </w:rPr>
            </w:pPr>
          </w:p>
          <w:p w14:paraId="0BCB7FC9" w14:textId="77777777" w:rsidR="00A472E1" w:rsidRDefault="00A472E1" w:rsidP="00CD7215">
            <w:pPr>
              <w:spacing w:after="0" w:line="240" w:lineRule="auto"/>
              <w:rPr>
                <w:rFonts w:asciiTheme="minorHAnsi" w:hAnsiTheme="minorHAnsi" w:cstheme="minorHAnsi"/>
                <w:sz w:val="20"/>
                <w:szCs w:val="20"/>
              </w:rPr>
            </w:pPr>
          </w:p>
          <w:p w14:paraId="18F1EF5B" w14:textId="77777777" w:rsidR="00A472E1" w:rsidRDefault="00A472E1" w:rsidP="00CD7215">
            <w:pPr>
              <w:spacing w:after="0" w:line="240" w:lineRule="auto"/>
              <w:rPr>
                <w:rFonts w:asciiTheme="minorHAnsi" w:hAnsiTheme="minorHAnsi" w:cstheme="minorHAnsi"/>
                <w:sz w:val="20"/>
                <w:szCs w:val="20"/>
              </w:rPr>
            </w:pPr>
          </w:p>
          <w:p w14:paraId="1478256B" w14:textId="77777777" w:rsidR="00A472E1" w:rsidRDefault="00A472E1" w:rsidP="00CD7215">
            <w:pPr>
              <w:spacing w:after="0" w:line="240" w:lineRule="auto"/>
              <w:rPr>
                <w:rFonts w:asciiTheme="minorHAnsi" w:hAnsiTheme="minorHAnsi" w:cstheme="minorHAnsi"/>
                <w:sz w:val="20"/>
                <w:szCs w:val="20"/>
              </w:rPr>
            </w:pPr>
          </w:p>
          <w:p w14:paraId="6040258D" w14:textId="77777777" w:rsidR="00A472E1" w:rsidRDefault="00A472E1" w:rsidP="00CD7215">
            <w:pPr>
              <w:spacing w:after="0" w:line="240" w:lineRule="auto"/>
              <w:rPr>
                <w:rFonts w:asciiTheme="minorHAnsi" w:hAnsiTheme="minorHAnsi" w:cstheme="minorHAnsi"/>
                <w:sz w:val="20"/>
                <w:szCs w:val="20"/>
              </w:rPr>
            </w:pPr>
          </w:p>
          <w:p w14:paraId="17ED8E75" w14:textId="77777777" w:rsidR="00A472E1" w:rsidRDefault="00A472E1" w:rsidP="00CD7215">
            <w:pPr>
              <w:spacing w:after="0" w:line="240" w:lineRule="auto"/>
              <w:rPr>
                <w:rFonts w:asciiTheme="minorHAnsi" w:hAnsiTheme="minorHAnsi" w:cstheme="minorHAnsi"/>
                <w:sz w:val="20"/>
                <w:szCs w:val="20"/>
              </w:rPr>
            </w:pPr>
          </w:p>
          <w:p w14:paraId="0F7ED821" w14:textId="77777777" w:rsidR="00A472E1" w:rsidRDefault="00A472E1" w:rsidP="00CD7215">
            <w:pPr>
              <w:spacing w:after="0" w:line="240" w:lineRule="auto"/>
              <w:rPr>
                <w:rFonts w:asciiTheme="minorHAnsi" w:hAnsiTheme="minorHAnsi" w:cstheme="minorHAnsi"/>
                <w:sz w:val="20"/>
                <w:szCs w:val="20"/>
              </w:rPr>
            </w:pPr>
          </w:p>
          <w:p w14:paraId="10361141" w14:textId="77777777" w:rsidR="00A472E1" w:rsidRDefault="00A472E1" w:rsidP="00CD7215">
            <w:pPr>
              <w:spacing w:after="0" w:line="240" w:lineRule="auto"/>
              <w:rPr>
                <w:rFonts w:asciiTheme="minorHAnsi" w:hAnsiTheme="minorHAnsi" w:cstheme="minorHAnsi"/>
                <w:sz w:val="20"/>
                <w:szCs w:val="20"/>
              </w:rPr>
            </w:pPr>
          </w:p>
          <w:p w14:paraId="0540A4FD" w14:textId="77777777" w:rsidR="00A472E1" w:rsidRDefault="00A472E1" w:rsidP="00CD7215">
            <w:pPr>
              <w:spacing w:after="0" w:line="240" w:lineRule="auto"/>
              <w:rPr>
                <w:rFonts w:asciiTheme="minorHAnsi" w:hAnsiTheme="minorHAnsi" w:cstheme="minorHAnsi"/>
                <w:sz w:val="20"/>
                <w:szCs w:val="20"/>
              </w:rPr>
            </w:pPr>
          </w:p>
          <w:p w14:paraId="1C061E22" w14:textId="77777777" w:rsidR="00A472E1" w:rsidRDefault="00A472E1" w:rsidP="00CD7215">
            <w:pPr>
              <w:spacing w:after="0" w:line="240" w:lineRule="auto"/>
              <w:rPr>
                <w:rFonts w:asciiTheme="minorHAnsi" w:hAnsiTheme="minorHAnsi" w:cstheme="minorHAnsi"/>
                <w:sz w:val="20"/>
                <w:szCs w:val="20"/>
              </w:rPr>
            </w:pPr>
          </w:p>
          <w:p w14:paraId="31BEB5E0" w14:textId="77777777" w:rsidR="00A472E1" w:rsidRDefault="00A472E1" w:rsidP="00CD7215">
            <w:pPr>
              <w:spacing w:after="0" w:line="240" w:lineRule="auto"/>
              <w:rPr>
                <w:rFonts w:asciiTheme="minorHAnsi" w:hAnsiTheme="minorHAnsi" w:cstheme="minorHAnsi"/>
                <w:sz w:val="20"/>
                <w:szCs w:val="20"/>
              </w:rPr>
            </w:pPr>
          </w:p>
          <w:p w14:paraId="7C541CB3" w14:textId="77777777" w:rsidR="00A472E1" w:rsidRDefault="00A472E1" w:rsidP="00CD7215">
            <w:pPr>
              <w:spacing w:after="0" w:line="240" w:lineRule="auto"/>
              <w:rPr>
                <w:rFonts w:asciiTheme="minorHAnsi" w:hAnsiTheme="minorHAnsi" w:cstheme="minorHAnsi"/>
                <w:sz w:val="20"/>
                <w:szCs w:val="20"/>
              </w:rPr>
            </w:pPr>
          </w:p>
          <w:p w14:paraId="41DE066C" w14:textId="77777777" w:rsidR="00A472E1" w:rsidRDefault="00A472E1" w:rsidP="00CD7215">
            <w:pPr>
              <w:spacing w:after="0" w:line="240" w:lineRule="auto"/>
              <w:rPr>
                <w:rFonts w:asciiTheme="minorHAnsi" w:hAnsiTheme="minorHAnsi" w:cstheme="minorHAnsi"/>
                <w:sz w:val="20"/>
                <w:szCs w:val="20"/>
              </w:rPr>
            </w:pPr>
          </w:p>
          <w:p w14:paraId="7DA93FC3" w14:textId="77777777" w:rsidR="00A472E1" w:rsidRDefault="00A472E1" w:rsidP="00CD7215">
            <w:pPr>
              <w:spacing w:after="0" w:line="240" w:lineRule="auto"/>
              <w:rPr>
                <w:rFonts w:asciiTheme="minorHAnsi" w:hAnsiTheme="minorHAnsi" w:cstheme="minorHAnsi"/>
                <w:sz w:val="20"/>
                <w:szCs w:val="20"/>
              </w:rPr>
            </w:pPr>
          </w:p>
          <w:p w14:paraId="61001692" w14:textId="77777777" w:rsidR="00A472E1" w:rsidRDefault="00A472E1" w:rsidP="00CD7215">
            <w:pPr>
              <w:spacing w:after="0" w:line="240" w:lineRule="auto"/>
              <w:rPr>
                <w:rFonts w:asciiTheme="minorHAnsi" w:hAnsiTheme="minorHAnsi" w:cstheme="minorHAnsi"/>
                <w:sz w:val="20"/>
                <w:szCs w:val="20"/>
              </w:rPr>
            </w:pPr>
          </w:p>
          <w:p w14:paraId="5B6ECD42" w14:textId="77777777" w:rsidR="00A472E1" w:rsidRDefault="00A472E1" w:rsidP="00CD7215">
            <w:pPr>
              <w:spacing w:after="0" w:line="240" w:lineRule="auto"/>
              <w:rPr>
                <w:rFonts w:asciiTheme="minorHAnsi" w:hAnsiTheme="minorHAnsi" w:cstheme="minorHAnsi"/>
                <w:sz w:val="20"/>
                <w:szCs w:val="20"/>
              </w:rPr>
            </w:pPr>
          </w:p>
          <w:p w14:paraId="44C53E3C" w14:textId="77777777" w:rsidR="00A472E1" w:rsidRDefault="00A472E1" w:rsidP="00CD7215">
            <w:pPr>
              <w:spacing w:after="0" w:line="240" w:lineRule="auto"/>
              <w:rPr>
                <w:rFonts w:asciiTheme="minorHAnsi" w:hAnsiTheme="minorHAnsi" w:cstheme="minorHAnsi"/>
                <w:sz w:val="20"/>
                <w:szCs w:val="20"/>
              </w:rPr>
            </w:pPr>
          </w:p>
          <w:p w14:paraId="5DF154CB" w14:textId="77777777" w:rsidR="00A472E1" w:rsidRDefault="00A472E1" w:rsidP="00CD7215">
            <w:pPr>
              <w:spacing w:after="0" w:line="240" w:lineRule="auto"/>
              <w:rPr>
                <w:rFonts w:asciiTheme="minorHAnsi" w:hAnsiTheme="minorHAnsi" w:cstheme="minorHAnsi"/>
                <w:sz w:val="20"/>
                <w:szCs w:val="20"/>
              </w:rPr>
            </w:pPr>
          </w:p>
          <w:p w14:paraId="0E4ED727" w14:textId="77777777" w:rsidR="00A472E1" w:rsidRDefault="00A472E1" w:rsidP="00CD7215">
            <w:pPr>
              <w:spacing w:after="0" w:line="240" w:lineRule="auto"/>
              <w:rPr>
                <w:rFonts w:asciiTheme="minorHAnsi" w:hAnsiTheme="minorHAnsi" w:cstheme="minorHAnsi"/>
                <w:sz w:val="20"/>
                <w:szCs w:val="20"/>
              </w:rPr>
            </w:pPr>
          </w:p>
          <w:p w14:paraId="01A099C3" w14:textId="77777777" w:rsidR="00A472E1" w:rsidRDefault="00A472E1" w:rsidP="00CD7215">
            <w:pPr>
              <w:spacing w:after="0" w:line="240" w:lineRule="auto"/>
              <w:rPr>
                <w:rFonts w:asciiTheme="minorHAnsi" w:hAnsiTheme="minorHAnsi" w:cstheme="minorHAnsi"/>
                <w:sz w:val="20"/>
                <w:szCs w:val="20"/>
              </w:rPr>
            </w:pPr>
          </w:p>
          <w:p w14:paraId="09376FDC" w14:textId="77777777" w:rsidR="00A472E1" w:rsidRDefault="00A472E1" w:rsidP="00CD7215">
            <w:pPr>
              <w:spacing w:after="0" w:line="240" w:lineRule="auto"/>
              <w:rPr>
                <w:rFonts w:asciiTheme="minorHAnsi" w:hAnsiTheme="minorHAnsi" w:cstheme="minorHAnsi"/>
                <w:sz w:val="20"/>
                <w:szCs w:val="20"/>
              </w:rPr>
            </w:pPr>
          </w:p>
          <w:p w14:paraId="2ECB103C" w14:textId="77777777" w:rsidR="00A472E1" w:rsidRDefault="00A472E1" w:rsidP="00CD7215">
            <w:pPr>
              <w:spacing w:after="0" w:line="240" w:lineRule="auto"/>
              <w:rPr>
                <w:rFonts w:asciiTheme="minorHAnsi" w:hAnsiTheme="minorHAnsi" w:cstheme="minorHAnsi"/>
                <w:sz w:val="20"/>
                <w:szCs w:val="20"/>
              </w:rPr>
            </w:pPr>
          </w:p>
          <w:p w14:paraId="3F3A8D73" w14:textId="77777777" w:rsidR="00A472E1" w:rsidRDefault="00A472E1" w:rsidP="00CD7215">
            <w:pPr>
              <w:spacing w:after="0" w:line="240" w:lineRule="auto"/>
              <w:rPr>
                <w:rFonts w:asciiTheme="minorHAnsi" w:hAnsiTheme="minorHAnsi" w:cstheme="minorHAnsi"/>
                <w:sz w:val="20"/>
                <w:szCs w:val="20"/>
              </w:rPr>
            </w:pPr>
          </w:p>
          <w:p w14:paraId="44514716" w14:textId="77777777" w:rsidR="00A472E1" w:rsidRDefault="00A472E1" w:rsidP="00CD7215">
            <w:pPr>
              <w:spacing w:after="0" w:line="240" w:lineRule="auto"/>
              <w:rPr>
                <w:rFonts w:asciiTheme="minorHAnsi" w:hAnsiTheme="minorHAnsi" w:cstheme="minorHAnsi"/>
                <w:sz w:val="20"/>
                <w:szCs w:val="20"/>
              </w:rPr>
            </w:pPr>
          </w:p>
          <w:p w14:paraId="7D20F21A" w14:textId="77777777" w:rsidR="00A472E1" w:rsidRDefault="00A472E1" w:rsidP="00CD7215">
            <w:pPr>
              <w:spacing w:after="0" w:line="240" w:lineRule="auto"/>
              <w:rPr>
                <w:rFonts w:asciiTheme="minorHAnsi" w:hAnsiTheme="minorHAnsi" w:cstheme="minorHAnsi"/>
                <w:sz w:val="20"/>
                <w:szCs w:val="20"/>
              </w:rPr>
            </w:pPr>
          </w:p>
          <w:p w14:paraId="73F4CAD9" w14:textId="77777777" w:rsidR="00A472E1" w:rsidRDefault="00A472E1" w:rsidP="00CD7215">
            <w:pPr>
              <w:spacing w:after="0" w:line="240" w:lineRule="auto"/>
              <w:rPr>
                <w:rFonts w:asciiTheme="minorHAnsi" w:hAnsiTheme="minorHAnsi" w:cstheme="minorHAnsi"/>
                <w:sz w:val="20"/>
                <w:szCs w:val="20"/>
              </w:rPr>
            </w:pPr>
          </w:p>
          <w:p w14:paraId="1116ED55" w14:textId="77777777" w:rsidR="00A472E1" w:rsidRDefault="00A472E1" w:rsidP="00CD7215">
            <w:pPr>
              <w:spacing w:after="0" w:line="240" w:lineRule="auto"/>
              <w:rPr>
                <w:rFonts w:asciiTheme="minorHAnsi" w:hAnsiTheme="minorHAnsi" w:cstheme="minorHAnsi"/>
                <w:sz w:val="20"/>
                <w:szCs w:val="20"/>
              </w:rPr>
            </w:pPr>
          </w:p>
          <w:p w14:paraId="379B8B27" w14:textId="77777777" w:rsidR="00A472E1" w:rsidRDefault="00A472E1" w:rsidP="00CD7215">
            <w:pPr>
              <w:spacing w:after="0" w:line="240" w:lineRule="auto"/>
              <w:rPr>
                <w:rFonts w:asciiTheme="minorHAnsi" w:hAnsiTheme="minorHAnsi" w:cstheme="minorHAnsi"/>
                <w:sz w:val="20"/>
                <w:szCs w:val="20"/>
              </w:rPr>
            </w:pPr>
          </w:p>
          <w:p w14:paraId="653636A0" w14:textId="77777777" w:rsidR="00A472E1" w:rsidRDefault="00A472E1" w:rsidP="00CD7215">
            <w:pPr>
              <w:spacing w:after="0" w:line="240" w:lineRule="auto"/>
              <w:rPr>
                <w:rFonts w:asciiTheme="minorHAnsi" w:hAnsiTheme="minorHAnsi" w:cstheme="minorHAnsi"/>
                <w:sz w:val="20"/>
                <w:szCs w:val="20"/>
              </w:rPr>
            </w:pPr>
          </w:p>
          <w:p w14:paraId="6BDA81B2" w14:textId="77777777" w:rsidR="00A472E1" w:rsidRDefault="00A472E1" w:rsidP="00CD7215">
            <w:pPr>
              <w:spacing w:after="0" w:line="240" w:lineRule="auto"/>
              <w:rPr>
                <w:rFonts w:asciiTheme="minorHAnsi" w:hAnsiTheme="minorHAnsi" w:cstheme="minorHAnsi"/>
                <w:sz w:val="20"/>
                <w:szCs w:val="20"/>
              </w:rPr>
            </w:pPr>
          </w:p>
          <w:p w14:paraId="38AE873F" w14:textId="77777777" w:rsidR="00A472E1" w:rsidRDefault="00A472E1" w:rsidP="00CD7215">
            <w:pPr>
              <w:spacing w:after="0" w:line="240" w:lineRule="auto"/>
              <w:rPr>
                <w:rFonts w:asciiTheme="minorHAnsi" w:hAnsiTheme="minorHAnsi" w:cstheme="minorHAnsi"/>
                <w:sz w:val="20"/>
                <w:szCs w:val="20"/>
              </w:rPr>
            </w:pPr>
          </w:p>
          <w:p w14:paraId="1A873FD9" w14:textId="77777777" w:rsidR="00A472E1" w:rsidRDefault="00A472E1" w:rsidP="00CD7215">
            <w:pPr>
              <w:spacing w:after="0" w:line="240" w:lineRule="auto"/>
              <w:rPr>
                <w:rFonts w:asciiTheme="minorHAnsi" w:hAnsiTheme="minorHAnsi" w:cstheme="minorHAnsi"/>
                <w:sz w:val="20"/>
                <w:szCs w:val="20"/>
              </w:rPr>
            </w:pPr>
          </w:p>
          <w:p w14:paraId="51A93801" w14:textId="77777777" w:rsidR="00A472E1" w:rsidRDefault="00A472E1" w:rsidP="00CD7215">
            <w:pPr>
              <w:spacing w:after="0" w:line="240" w:lineRule="auto"/>
              <w:rPr>
                <w:rFonts w:asciiTheme="minorHAnsi" w:hAnsiTheme="minorHAnsi" w:cstheme="minorHAnsi"/>
                <w:sz w:val="20"/>
                <w:szCs w:val="20"/>
              </w:rPr>
            </w:pPr>
          </w:p>
          <w:p w14:paraId="63D665D6" w14:textId="77777777" w:rsidR="00A472E1" w:rsidRDefault="00A472E1" w:rsidP="00CD7215">
            <w:pPr>
              <w:spacing w:after="0" w:line="240" w:lineRule="auto"/>
              <w:rPr>
                <w:rFonts w:asciiTheme="minorHAnsi" w:hAnsiTheme="minorHAnsi" w:cstheme="minorHAnsi"/>
                <w:sz w:val="20"/>
                <w:szCs w:val="20"/>
              </w:rPr>
            </w:pPr>
          </w:p>
          <w:p w14:paraId="330DBD07" w14:textId="77777777" w:rsidR="00A472E1" w:rsidRDefault="00A472E1" w:rsidP="00CD7215">
            <w:pPr>
              <w:spacing w:after="0" w:line="240" w:lineRule="auto"/>
              <w:rPr>
                <w:rFonts w:asciiTheme="minorHAnsi" w:hAnsiTheme="minorHAnsi" w:cstheme="minorHAnsi"/>
                <w:sz w:val="20"/>
                <w:szCs w:val="20"/>
              </w:rPr>
            </w:pPr>
          </w:p>
          <w:p w14:paraId="7828560D" w14:textId="461A1328" w:rsidR="00407891" w:rsidRPr="00E04F92" w:rsidRDefault="00A472E1" w:rsidP="00CD7215">
            <w:pPr>
              <w:spacing w:after="0" w:line="240" w:lineRule="auto"/>
              <w:rPr>
                <w:rFonts w:asciiTheme="minorHAnsi" w:hAnsiTheme="minorHAnsi" w:cstheme="minorHAnsi"/>
                <w:b/>
                <w:sz w:val="24"/>
                <w:szCs w:val="24"/>
              </w:rPr>
            </w:pPr>
            <w:r w:rsidRPr="00DD3C85">
              <w:rPr>
                <w:rFonts w:asciiTheme="minorHAnsi" w:hAnsiTheme="minorHAnsi" w:cstheme="minorHAnsi"/>
                <w:sz w:val="20"/>
                <w:szCs w:val="20"/>
              </w:rPr>
              <w:lastRenderedPageBreak/>
              <w:t>Provide more opportunities for pupils to learn about fundamental British Values  so that they are better prepared for life in Modern Britain</w:t>
            </w:r>
          </w:p>
        </w:tc>
        <w:tc>
          <w:tcPr>
            <w:tcW w:w="6520" w:type="dxa"/>
            <w:gridSpan w:val="2"/>
            <w:tcBorders>
              <w:top w:val="single" w:sz="2" w:space="0" w:color="auto"/>
              <w:right w:val="single" w:sz="2" w:space="0" w:color="auto"/>
            </w:tcBorders>
          </w:tcPr>
          <w:p w14:paraId="0541BEEC" w14:textId="56DE8B36" w:rsidR="00407891" w:rsidRPr="00DD3C85" w:rsidRDefault="00407891" w:rsidP="00132D20">
            <w:pPr>
              <w:spacing w:after="0" w:line="240" w:lineRule="auto"/>
              <w:rPr>
                <w:rFonts w:asciiTheme="minorHAnsi" w:hAnsiTheme="minorHAnsi" w:cstheme="minorHAnsi"/>
                <w:b/>
                <w:sz w:val="20"/>
                <w:szCs w:val="20"/>
              </w:rPr>
            </w:pPr>
            <w:r w:rsidRPr="00DD3C85">
              <w:rPr>
                <w:rFonts w:asciiTheme="minorHAnsi" w:hAnsiTheme="minorHAnsi" w:cstheme="minorHAnsi"/>
                <w:b/>
                <w:sz w:val="20"/>
                <w:szCs w:val="20"/>
              </w:rPr>
              <w:lastRenderedPageBreak/>
              <w:t>Maths</w:t>
            </w:r>
          </w:p>
          <w:p w14:paraId="46460753" w14:textId="77777777" w:rsidR="00407891" w:rsidRPr="00DD3C85" w:rsidRDefault="00407891" w:rsidP="00132D20">
            <w:pPr>
              <w:numPr>
                <w:ilvl w:val="0"/>
                <w:numId w:val="5"/>
              </w:num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 xml:space="preserve">Whole school plan in place to ensure coverage and embedding of skills in Maths </w:t>
            </w:r>
          </w:p>
          <w:p w14:paraId="0793DFB6" w14:textId="77777777" w:rsidR="00407891" w:rsidRPr="00DD3C85" w:rsidRDefault="00407891" w:rsidP="00132D20">
            <w:pPr>
              <w:numPr>
                <w:ilvl w:val="0"/>
                <w:numId w:val="5"/>
              </w:num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Calculation policy embedded</w:t>
            </w:r>
            <w:r>
              <w:rPr>
                <w:rFonts w:asciiTheme="minorHAnsi" w:hAnsiTheme="minorHAnsi" w:cstheme="minorHAnsi"/>
                <w:sz w:val="20"/>
                <w:szCs w:val="20"/>
              </w:rPr>
              <w:t xml:space="preserve"> and regularly updated </w:t>
            </w:r>
            <w:r w:rsidRPr="00DD3C85">
              <w:rPr>
                <w:rFonts w:asciiTheme="minorHAnsi" w:hAnsiTheme="minorHAnsi" w:cstheme="minorHAnsi"/>
                <w:sz w:val="20"/>
                <w:szCs w:val="20"/>
              </w:rPr>
              <w:t xml:space="preserve"> </w:t>
            </w:r>
          </w:p>
          <w:p w14:paraId="4EF9F373" w14:textId="77777777" w:rsidR="00407891" w:rsidRPr="00DD3C85" w:rsidRDefault="00407891" w:rsidP="00132D20">
            <w:pPr>
              <w:numPr>
                <w:ilvl w:val="0"/>
                <w:numId w:val="5"/>
              </w:num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Consistent approach to teaching maths in place across the school</w:t>
            </w:r>
          </w:p>
          <w:p w14:paraId="43B8CDBA" w14:textId="77777777" w:rsidR="00407891" w:rsidRPr="00DD3C85" w:rsidRDefault="00407891" w:rsidP="00132D20">
            <w:pPr>
              <w:numPr>
                <w:ilvl w:val="0"/>
                <w:numId w:val="5"/>
              </w:num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 xml:space="preserve">Ready to Progress materials used to identify gaps in learning post lock down </w:t>
            </w:r>
          </w:p>
          <w:p w14:paraId="23B92D64" w14:textId="77777777" w:rsidR="00407891" w:rsidRPr="00DD3C85" w:rsidRDefault="00407891" w:rsidP="00132D20">
            <w:pPr>
              <w:numPr>
                <w:ilvl w:val="0"/>
                <w:numId w:val="5"/>
              </w:num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 xml:space="preserve">RTP materials planned into yearly overviews to ensure that gaps are filled. </w:t>
            </w:r>
          </w:p>
          <w:p w14:paraId="65FD74AB" w14:textId="77777777" w:rsidR="00407891" w:rsidRPr="00DD3C85" w:rsidRDefault="00407891" w:rsidP="00132D20">
            <w:pPr>
              <w:numPr>
                <w:ilvl w:val="0"/>
                <w:numId w:val="5"/>
              </w:num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 xml:space="preserve">Teachers continue to receive training and support from the Maths Hub. </w:t>
            </w:r>
          </w:p>
          <w:p w14:paraId="4771A18E" w14:textId="77777777" w:rsidR="00407891" w:rsidRPr="00DD3C85" w:rsidRDefault="00407891" w:rsidP="00132D20">
            <w:pPr>
              <w:numPr>
                <w:ilvl w:val="0"/>
                <w:numId w:val="5"/>
              </w:num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Consistent assessment strategy in place for Maths</w:t>
            </w:r>
          </w:p>
          <w:p w14:paraId="48279970" w14:textId="77777777" w:rsidR="00407891" w:rsidRDefault="00407891" w:rsidP="00132D20">
            <w:pPr>
              <w:spacing w:after="0" w:line="240" w:lineRule="auto"/>
              <w:rPr>
                <w:rFonts w:asciiTheme="minorHAnsi" w:hAnsiTheme="minorHAnsi" w:cstheme="minorHAnsi"/>
                <w:b/>
                <w:sz w:val="20"/>
                <w:szCs w:val="20"/>
              </w:rPr>
            </w:pPr>
          </w:p>
          <w:p w14:paraId="323628FE" w14:textId="77777777" w:rsidR="00407891" w:rsidRDefault="00407891" w:rsidP="00132D20">
            <w:pPr>
              <w:spacing w:after="0" w:line="240" w:lineRule="auto"/>
              <w:rPr>
                <w:rFonts w:asciiTheme="minorHAnsi" w:hAnsiTheme="minorHAnsi" w:cstheme="minorHAnsi"/>
                <w:b/>
                <w:sz w:val="20"/>
                <w:szCs w:val="20"/>
              </w:rPr>
            </w:pPr>
          </w:p>
          <w:p w14:paraId="62CF60CD" w14:textId="77777777" w:rsidR="00407891" w:rsidRDefault="00407891" w:rsidP="00132D20">
            <w:pPr>
              <w:spacing w:after="0" w:line="240" w:lineRule="auto"/>
              <w:rPr>
                <w:rFonts w:asciiTheme="minorHAnsi" w:hAnsiTheme="minorHAnsi" w:cstheme="minorHAnsi"/>
                <w:b/>
                <w:sz w:val="20"/>
                <w:szCs w:val="20"/>
              </w:rPr>
            </w:pPr>
          </w:p>
          <w:p w14:paraId="48C19215" w14:textId="77777777" w:rsidR="00407891" w:rsidRDefault="00407891" w:rsidP="00132D20">
            <w:pPr>
              <w:spacing w:after="0" w:line="240" w:lineRule="auto"/>
              <w:rPr>
                <w:rFonts w:asciiTheme="minorHAnsi" w:hAnsiTheme="minorHAnsi" w:cstheme="minorHAnsi"/>
                <w:b/>
                <w:sz w:val="20"/>
                <w:szCs w:val="20"/>
              </w:rPr>
            </w:pPr>
          </w:p>
          <w:p w14:paraId="450E01E6" w14:textId="77777777" w:rsidR="00407891" w:rsidRDefault="00407891" w:rsidP="00132D20">
            <w:pPr>
              <w:spacing w:after="0" w:line="240" w:lineRule="auto"/>
              <w:rPr>
                <w:rFonts w:asciiTheme="minorHAnsi" w:hAnsiTheme="minorHAnsi" w:cstheme="minorHAnsi"/>
                <w:b/>
                <w:sz w:val="20"/>
                <w:szCs w:val="20"/>
              </w:rPr>
            </w:pPr>
          </w:p>
          <w:p w14:paraId="456BBF54" w14:textId="77777777" w:rsidR="00407891" w:rsidRDefault="00407891" w:rsidP="00132D20">
            <w:pPr>
              <w:spacing w:after="0" w:line="240" w:lineRule="auto"/>
              <w:rPr>
                <w:rFonts w:asciiTheme="minorHAnsi" w:hAnsiTheme="minorHAnsi" w:cstheme="minorHAnsi"/>
                <w:b/>
                <w:sz w:val="20"/>
                <w:szCs w:val="20"/>
              </w:rPr>
            </w:pPr>
          </w:p>
          <w:p w14:paraId="5197CD23" w14:textId="77777777" w:rsidR="00407891" w:rsidRDefault="00407891" w:rsidP="00132D20">
            <w:pPr>
              <w:spacing w:after="0" w:line="240" w:lineRule="auto"/>
              <w:rPr>
                <w:rFonts w:asciiTheme="minorHAnsi" w:hAnsiTheme="minorHAnsi" w:cstheme="minorHAnsi"/>
                <w:b/>
                <w:sz w:val="20"/>
                <w:szCs w:val="20"/>
              </w:rPr>
            </w:pPr>
          </w:p>
          <w:p w14:paraId="47A58677" w14:textId="77777777" w:rsidR="00407891" w:rsidRDefault="00407891" w:rsidP="00132D20">
            <w:pPr>
              <w:spacing w:after="0" w:line="240" w:lineRule="auto"/>
              <w:rPr>
                <w:rFonts w:asciiTheme="minorHAnsi" w:hAnsiTheme="minorHAnsi" w:cstheme="minorHAnsi"/>
                <w:b/>
                <w:sz w:val="20"/>
                <w:szCs w:val="20"/>
              </w:rPr>
            </w:pPr>
          </w:p>
          <w:p w14:paraId="3E7A1E6B" w14:textId="201ADDF8" w:rsidR="00407891" w:rsidRPr="00DD3C85" w:rsidRDefault="00407891" w:rsidP="00407891">
            <w:pPr>
              <w:spacing w:after="0" w:line="240" w:lineRule="auto"/>
              <w:ind w:left="360"/>
              <w:rPr>
                <w:rFonts w:asciiTheme="minorHAnsi" w:hAnsiTheme="minorHAnsi" w:cstheme="minorHAnsi"/>
                <w:sz w:val="20"/>
                <w:szCs w:val="20"/>
              </w:rPr>
            </w:pPr>
          </w:p>
        </w:tc>
        <w:tc>
          <w:tcPr>
            <w:tcW w:w="6095" w:type="dxa"/>
            <w:tcBorders>
              <w:top w:val="single" w:sz="2" w:space="0" w:color="auto"/>
              <w:left w:val="single" w:sz="2" w:space="0" w:color="auto"/>
              <w:right w:val="double" w:sz="4" w:space="0" w:color="auto"/>
            </w:tcBorders>
            <w:shd w:val="clear" w:color="auto" w:fill="auto"/>
          </w:tcPr>
          <w:p w14:paraId="043235B0" w14:textId="4F18550B" w:rsidR="00407891" w:rsidRDefault="00407891" w:rsidP="00CD7215">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Pupils have a better understanding of maths </w:t>
            </w:r>
            <w:proofErr w:type="gramStart"/>
            <w:r>
              <w:rPr>
                <w:rFonts w:asciiTheme="minorHAnsi" w:hAnsiTheme="minorHAnsi" w:cstheme="minorHAnsi"/>
                <w:sz w:val="20"/>
                <w:szCs w:val="20"/>
              </w:rPr>
              <w:t>concepts  as</w:t>
            </w:r>
            <w:proofErr w:type="gramEnd"/>
            <w:r>
              <w:rPr>
                <w:rFonts w:asciiTheme="minorHAnsi" w:hAnsiTheme="minorHAnsi" w:cstheme="minorHAnsi"/>
                <w:sz w:val="20"/>
                <w:szCs w:val="20"/>
              </w:rPr>
              <w:t xml:space="preserve"> consistent strategies are being used and modelled in all classes. Knowledge is being built upon and pupil conferencing/ book look/ lesson visits evidence impact of calculation policy. </w:t>
            </w:r>
          </w:p>
          <w:p w14:paraId="738355E5" w14:textId="77777777" w:rsidR="00407891" w:rsidRDefault="00407891" w:rsidP="00CD7215">
            <w:pPr>
              <w:spacing w:after="0" w:line="240" w:lineRule="auto"/>
              <w:rPr>
                <w:rFonts w:asciiTheme="minorHAnsi" w:hAnsiTheme="minorHAnsi" w:cstheme="minorHAnsi"/>
                <w:sz w:val="20"/>
                <w:szCs w:val="20"/>
              </w:rPr>
            </w:pPr>
          </w:p>
          <w:p w14:paraId="0FFB2EDD" w14:textId="2BB26CF9" w:rsidR="00407891" w:rsidRDefault="00407891" w:rsidP="00CD7215">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The majority of pupils with gaps in knowledge due to COVID 19 lockdowns, have had these gaps filled. </w:t>
            </w:r>
          </w:p>
          <w:p w14:paraId="770B66AB" w14:textId="77777777" w:rsidR="00407891" w:rsidRDefault="00407891" w:rsidP="00CD7215">
            <w:pPr>
              <w:spacing w:after="0" w:line="240" w:lineRule="auto"/>
              <w:rPr>
                <w:rFonts w:asciiTheme="minorHAnsi" w:hAnsiTheme="minorHAnsi" w:cstheme="minorHAnsi"/>
                <w:sz w:val="20"/>
                <w:szCs w:val="20"/>
              </w:rPr>
            </w:pPr>
          </w:p>
          <w:p w14:paraId="2E620C13" w14:textId="69675CA2" w:rsidR="00407891" w:rsidRDefault="00407891" w:rsidP="00CD7215">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Teachers are more confident with maths calculation strategies, how these build upon prior knowledge and how the small </w:t>
            </w:r>
            <w:proofErr w:type="gramStart"/>
            <w:r>
              <w:rPr>
                <w:rFonts w:asciiTheme="minorHAnsi" w:hAnsiTheme="minorHAnsi" w:cstheme="minorHAnsi"/>
                <w:sz w:val="20"/>
                <w:szCs w:val="20"/>
              </w:rPr>
              <w:t>steps  build</w:t>
            </w:r>
            <w:proofErr w:type="gramEnd"/>
            <w:r>
              <w:rPr>
                <w:rFonts w:asciiTheme="minorHAnsi" w:hAnsiTheme="minorHAnsi" w:cstheme="minorHAnsi"/>
                <w:sz w:val="20"/>
                <w:szCs w:val="20"/>
              </w:rPr>
              <w:t xml:space="preserve"> into solid conceptualisation. </w:t>
            </w:r>
          </w:p>
          <w:p w14:paraId="3D59A890" w14:textId="77777777" w:rsidR="00407891" w:rsidRDefault="00407891" w:rsidP="00CD7215">
            <w:pPr>
              <w:spacing w:after="0" w:line="240" w:lineRule="auto"/>
              <w:rPr>
                <w:rFonts w:asciiTheme="minorHAnsi" w:hAnsiTheme="minorHAnsi" w:cstheme="minorHAnsi"/>
                <w:sz w:val="20"/>
                <w:szCs w:val="20"/>
              </w:rPr>
            </w:pPr>
          </w:p>
          <w:p w14:paraId="33A483DD" w14:textId="327C6A11" w:rsidR="00407891" w:rsidRPr="00DD3C85" w:rsidRDefault="00407891" w:rsidP="00CD7215">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Consistent assessment leads to early identification of misconceptions which are then filled quickly either in class or through intervention. </w:t>
            </w:r>
          </w:p>
          <w:p w14:paraId="52C7292B" w14:textId="77777777" w:rsidR="00407891" w:rsidRPr="00DD3C85" w:rsidRDefault="00407891" w:rsidP="00CD7215">
            <w:pPr>
              <w:spacing w:after="0" w:line="240" w:lineRule="auto"/>
              <w:ind w:left="360"/>
              <w:rPr>
                <w:rFonts w:asciiTheme="minorHAnsi" w:hAnsiTheme="minorHAnsi" w:cstheme="minorHAnsi"/>
                <w:sz w:val="20"/>
                <w:szCs w:val="20"/>
              </w:rPr>
            </w:pPr>
          </w:p>
          <w:p w14:paraId="1014C674" w14:textId="632E5165" w:rsidR="00407891" w:rsidRPr="00DD3C85" w:rsidRDefault="00407891" w:rsidP="00132D20">
            <w:pPr>
              <w:spacing w:after="0" w:line="240" w:lineRule="auto"/>
              <w:ind w:left="360"/>
              <w:rPr>
                <w:rFonts w:asciiTheme="minorHAnsi" w:hAnsiTheme="minorHAnsi" w:cstheme="minorHAnsi"/>
                <w:sz w:val="20"/>
                <w:szCs w:val="20"/>
              </w:rPr>
            </w:pPr>
          </w:p>
        </w:tc>
      </w:tr>
      <w:tr w:rsidR="00407891" w:rsidRPr="00DD3C85" w14:paraId="742E45DD" w14:textId="77777777" w:rsidTr="00407891">
        <w:trPr>
          <w:trHeight w:val="3435"/>
        </w:trPr>
        <w:tc>
          <w:tcPr>
            <w:tcW w:w="3246" w:type="dxa"/>
            <w:gridSpan w:val="2"/>
            <w:vMerge/>
            <w:tcBorders>
              <w:left w:val="double" w:sz="4" w:space="0" w:color="auto"/>
            </w:tcBorders>
            <w:shd w:val="clear" w:color="auto" w:fill="D6E3BC"/>
          </w:tcPr>
          <w:p w14:paraId="36A1B942" w14:textId="77777777" w:rsidR="00407891" w:rsidRPr="00E04F92" w:rsidRDefault="00407891" w:rsidP="00CD7215">
            <w:pPr>
              <w:spacing w:after="0" w:line="240" w:lineRule="auto"/>
              <w:rPr>
                <w:rFonts w:asciiTheme="minorHAnsi" w:hAnsiTheme="minorHAnsi" w:cstheme="minorHAnsi"/>
                <w:sz w:val="24"/>
                <w:szCs w:val="24"/>
              </w:rPr>
            </w:pPr>
          </w:p>
        </w:tc>
        <w:tc>
          <w:tcPr>
            <w:tcW w:w="6520" w:type="dxa"/>
            <w:gridSpan w:val="2"/>
            <w:tcBorders>
              <w:top w:val="single" w:sz="4" w:space="0" w:color="auto"/>
              <w:right w:val="single" w:sz="2" w:space="0" w:color="auto"/>
            </w:tcBorders>
          </w:tcPr>
          <w:p w14:paraId="6E92E9FF" w14:textId="77777777" w:rsidR="00407891" w:rsidRPr="00DD3C85" w:rsidRDefault="00407891" w:rsidP="00407891">
            <w:pPr>
              <w:spacing w:after="0" w:line="240" w:lineRule="auto"/>
              <w:rPr>
                <w:rFonts w:asciiTheme="minorHAnsi" w:hAnsiTheme="minorHAnsi" w:cstheme="minorHAnsi"/>
                <w:b/>
                <w:sz w:val="20"/>
                <w:szCs w:val="20"/>
              </w:rPr>
            </w:pPr>
            <w:r w:rsidRPr="00DD3C85">
              <w:rPr>
                <w:rFonts w:asciiTheme="minorHAnsi" w:hAnsiTheme="minorHAnsi" w:cstheme="minorHAnsi"/>
                <w:b/>
                <w:sz w:val="20"/>
                <w:szCs w:val="20"/>
              </w:rPr>
              <w:t>English</w:t>
            </w:r>
          </w:p>
          <w:p w14:paraId="1527CFB4" w14:textId="77777777" w:rsidR="00407891" w:rsidRPr="00DD3C85" w:rsidRDefault="00407891" w:rsidP="00407891">
            <w:pPr>
              <w:pStyle w:val="ListParagraph"/>
              <w:numPr>
                <w:ilvl w:val="0"/>
                <w:numId w:val="5"/>
              </w:num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 xml:space="preserve">Whole school plan developed June 2021 to ensure coverage of genre and high quality text, </w:t>
            </w:r>
            <w:proofErr w:type="gramStart"/>
            <w:r w:rsidRPr="00DD3C85">
              <w:rPr>
                <w:rFonts w:asciiTheme="minorHAnsi" w:hAnsiTheme="minorHAnsi" w:cstheme="minorHAnsi"/>
                <w:sz w:val="20"/>
                <w:szCs w:val="20"/>
              </w:rPr>
              <w:t>inc</w:t>
            </w:r>
            <w:proofErr w:type="gramEnd"/>
            <w:r w:rsidRPr="00DD3C85">
              <w:rPr>
                <w:rFonts w:asciiTheme="minorHAnsi" w:hAnsiTheme="minorHAnsi" w:cstheme="minorHAnsi"/>
                <w:sz w:val="20"/>
                <w:szCs w:val="20"/>
              </w:rPr>
              <w:t xml:space="preserve"> class reading books. </w:t>
            </w:r>
          </w:p>
          <w:p w14:paraId="3357EDCE" w14:textId="7672C782" w:rsidR="00407891" w:rsidRPr="00DD3C85" w:rsidRDefault="00407891" w:rsidP="00407891">
            <w:pPr>
              <w:numPr>
                <w:ilvl w:val="0"/>
                <w:numId w:val="5"/>
              </w:num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Engl</w:t>
            </w:r>
            <w:r>
              <w:rPr>
                <w:rFonts w:asciiTheme="minorHAnsi" w:hAnsiTheme="minorHAnsi" w:cstheme="minorHAnsi"/>
                <w:sz w:val="20"/>
                <w:szCs w:val="20"/>
              </w:rPr>
              <w:t xml:space="preserve">ish policy in place and agreed, using T4W as our writing conduit </w:t>
            </w:r>
          </w:p>
          <w:p w14:paraId="4F4AC144" w14:textId="77777777" w:rsidR="00407891" w:rsidRPr="00DD3C85" w:rsidRDefault="00407891" w:rsidP="00407891">
            <w:pPr>
              <w:numPr>
                <w:ilvl w:val="0"/>
                <w:numId w:val="5"/>
              </w:num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 xml:space="preserve">Consistent approach to teaching English is in place across the school. </w:t>
            </w:r>
          </w:p>
          <w:p w14:paraId="73128C9E" w14:textId="77777777" w:rsidR="00407891" w:rsidRDefault="00407891" w:rsidP="00407891">
            <w:pPr>
              <w:pStyle w:val="ListParagraph"/>
              <w:numPr>
                <w:ilvl w:val="0"/>
                <w:numId w:val="5"/>
              </w:num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Consistent assessment strategy for assessing reading and writing in place.</w:t>
            </w:r>
            <w:r>
              <w:rPr>
                <w:rFonts w:asciiTheme="minorHAnsi" w:hAnsiTheme="minorHAnsi" w:cstheme="minorHAnsi"/>
                <w:sz w:val="20"/>
                <w:szCs w:val="20"/>
              </w:rPr>
              <w:t xml:space="preserve"> </w:t>
            </w:r>
          </w:p>
          <w:p w14:paraId="01E527D9" w14:textId="77777777" w:rsidR="00407891" w:rsidRPr="00DD3C85" w:rsidRDefault="00407891" w:rsidP="00407891">
            <w:pPr>
              <w:pStyle w:val="ListParagraph"/>
              <w:numPr>
                <w:ilvl w:val="0"/>
                <w:numId w:val="5"/>
              </w:num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 xml:space="preserve">VIPERS used as a whole class guided reading strategy across the school. </w:t>
            </w:r>
          </w:p>
          <w:p w14:paraId="4F3650A6" w14:textId="77777777" w:rsidR="00407891" w:rsidRPr="00DD3C85" w:rsidRDefault="00407891" w:rsidP="00407891">
            <w:pPr>
              <w:pStyle w:val="ListParagraph"/>
              <w:numPr>
                <w:ilvl w:val="0"/>
                <w:numId w:val="5"/>
              </w:num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 xml:space="preserve">Consistent teaching of phonics and thorough re-categorisation of reading books allows for reading books to be match with phonics being taught. </w:t>
            </w:r>
          </w:p>
          <w:p w14:paraId="71C0DF93" w14:textId="77777777" w:rsidR="00407891" w:rsidRPr="00DD3C85" w:rsidRDefault="00407891" w:rsidP="00407891">
            <w:pPr>
              <w:pStyle w:val="ListParagraph"/>
              <w:numPr>
                <w:ilvl w:val="0"/>
                <w:numId w:val="5"/>
              </w:num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 xml:space="preserve">Close monitoring of reading and phonics ensures good progress of all pupils </w:t>
            </w:r>
          </w:p>
          <w:p w14:paraId="0F4DF122" w14:textId="77777777" w:rsidR="00407891" w:rsidRPr="00DD3C85" w:rsidRDefault="00407891" w:rsidP="00407891">
            <w:pPr>
              <w:pStyle w:val="ListParagraph"/>
              <w:numPr>
                <w:ilvl w:val="0"/>
                <w:numId w:val="5"/>
              </w:num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 xml:space="preserve">Funding for new decodable phonic-linked books has been secured and books ordered. </w:t>
            </w:r>
          </w:p>
          <w:p w14:paraId="754CDB96" w14:textId="77777777" w:rsidR="00407891" w:rsidRPr="00DD3C85" w:rsidRDefault="00407891" w:rsidP="00132D20">
            <w:pPr>
              <w:spacing w:after="0" w:line="240" w:lineRule="auto"/>
              <w:rPr>
                <w:rFonts w:asciiTheme="minorHAnsi" w:hAnsiTheme="minorHAnsi" w:cstheme="minorHAnsi"/>
                <w:b/>
                <w:sz w:val="20"/>
                <w:szCs w:val="20"/>
              </w:rPr>
            </w:pPr>
          </w:p>
        </w:tc>
        <w:tc>
          <w:tcPr>
            <w:tcW w:w="6095" w:type="dxa"/>
            <w:tcBorders>
              <w:top w:val="single" w:sz="4" w:space="0" w:color="auto"/>
              <w:left w:val="single" w:sz="2" w:space="0" w:color="auto"/>
              <w:right w:val="double" w:sz="4" w:space="0" w:color="auto"/>
            </w:tcBorders>
            <w:shd w:val="clear" w:color="auto" w:fill="auto"/>
          </w:tcPr>
          <w:p w14:paraId="3C285A07" w14:textId="77777777" w:rsidR="00407891" w:rsidRDefault="00407891" w:rsidP="00CD7215">
            <w:pPr>
              <w:spacing w:after="0" w:line="240" w:lineRule="auto"/>
              <w:rPr>
                <w:rFonts w:asciiTheme="minorHAnsi" w:hAnsiTheme="minorHAnsi" w:cstheme="minorHAnsi"/>
                <w:sz w:val="20"/>
                <w:szCs w:val="20"/>
              </w:rPr>
            </w:pPr>
          </w:p>
          <w:p w14:paraId="2C5CBB57" w14:textId="77777777" w:rsidR="00407891" w:rsidRDefault="00407891" w:rsidP="00CD7215">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Children’s use of modelled texts has improved the quality of writing. </w:t>
            </w:r>
          </w:p>
          <w:p w14:paraId="22A6C95E" w14:textId="77777777" w:rsidR="00407891" w:rsidRDefault="00407891" w:rsidP="00CD7215">
            <w:pPr>
              <w:spacing w:after="0" w:line="240" w:lineRule="auto"/>
              <w:rPr>
                <w:rFonts w:asciiTheme="minorHAnsi" w:hAnsiTheme="minorHAnsi" w:cstheme="minorHAnsi"/>
                <w:sz w:val="20"/>
                <w:szCs w:val="20"/>
              </w:rPr>
            </w:pPr>
            <w:r>
              <w:rPr>
                <w:rFonts w:asciiTheme="minorHAnsi" w:hAnsiTheme="minorHAnsi" w:cstheme="minorHAnsi"/>
                <w:sz w:val="20"/>
                <w:szCs w:val="20"/>
              </w:rPr>
              <w:t>Children’s resilience for writing has improved (post return from COVID)</w:t>
            </w:r>
          </w:p>
          <w:p w14:paraId="7387ECE4" w14:textId="77777777" w:rsidR="00407891" w:rsidRDefault="00407891" w:rsidP="00CD7215">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Identification of misconceptions/ next steps are clear through the consistent assessment strategy </w:t>
            </w:r>
          </w:p>
          <w:p w14:paraId="4B2EDDD5" w14:textId="77777777" w:rsidR="00407891" w:rsidRDefault="00407891" w:rsidP="00CD7215">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VIPERS has begun to impact upon children’s comprehension skills – this needs further embedding </w:t>
            </w:r>
          </w:p>
          <w:p w14:paraId="21C80052" w14:textId="77777777" w:rsidR="00407891" w:rsidRDefault="00407891" w:rsidP="00CD7215">
            <w:pPr>
              <w:spacing w:after="0" w:line="240" w:lineRule="auto"/>
              <w:rPr>
                <w:rFonts w:asciiTheme="minorHAnsi" w:hAnsiTheme="minorHAnsi" w:cstheme="minorHAnsi"/>
                <w:sz w:val="20"/>
                <w:szCs w:val="20"/>
              </w:rPr>
            </w:pPr>
          </w:p>
          <w:p w14:paraId="464D59C7" w14:textId="77777777" w:rsidR="00407891" w:rsidRDefault="00407891" w:rsidP="00CD7215">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Consistency of phonics teaching has improved the children’s understanding of phonics and their ability to segment and blend and </w:t>
            </w:r>
            <w:proofErr w:type="gramStart"/>
            <w:r>
              <w:rPr>
                <w:rFonts w:asciiTheme="minorHAnsi" w:hAnsiTheme="minorHAnsi" w:cstheme="minorHAnsi"/>
                <w:sz w:val="20"/>
                <w:szCs w:val="20"/>
              </w:rPr>
              <w:t>to  decode</w:t>
            </w:r>
            <w:proofErr w:type="gramEnd"/>
            <w:r>
              <w:rPr>
                <w:rFonts w:asciiTheme="minorHAnsi" w:hAnsiTheme="minorHAnsi" w:cstheme="minorHAnsi"/>
                <w:sz w:val="20"/>
                <w:szCs w:val="20"/>
              </w:rPr>
              <w:t xml:space="preserve"> texts. </w:t>
            </w:r>
          </w:p>
          <w:p w14:paraId="2090F5B1" w14:textId="2079FD9D" w:rsidR="00407891" w:rsidRDefault="00407891" w:rsidP="00CD7215">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90% of Y1 children passed the PSC 2022 </w:t>
            </w:r>
          </w:p>
        </w:tc>
      </w:tr>
      <w:tr w:rsidR="00132D20" w:rsidRPr="00DD3C85" w14:paraId="110D9B32" w14:textId="77777777" w:rsidTr="00407891">
        <w:trPr>
          <w:trHeight w:val="3870"/>
        </w:trPr>
        <w:tc>
          <w:tcPr>
            <w:tcW w:w="3246" w:type="dxa"/>
            <w:gridSpan w:val="2"/>
            <w:vMerge/>
            <w:tcBorders>
              <w:left w:val="double" w:sz="4" w:space="0" w:color="auto"/>
            </w:tcBorders>
            <w:shd w:val="clear" w:color="auto" w:fill="D6E3BC"/>
          </w:tcPr>
          <w:p w14:paraId="4747F795" w14:textId="60010274" w:rsidR="00132D20" w:rsidRPr="00E04F92" w:rsidRDefault="00132D20" w:rsidP="00CD7215">
            <w:pPr>
              <w:spacing w:after="0" w:line="240" w:lineRule="auto"/>
              <w:rPr>
                <w:rFonts w:asciiTheme="minorHAnsi" w:hAnsiTheme="minorHAnsi" w:cstheme="minorHAnsi"/>
                <w:sz w:val="24"/>
                <w:szCs w:val="24"/>
              </w:rPr>
            </w:pPr>
          </w:p>
        </w:tc>
        <w:tc>
          <w:tcPr>
            <w:tcW w:w="6520" w:type="dxa"/>
            <w:gridSpan w:val="2"/>
            <w:tcBorders>
              <w:top w:val="single" w:sz="4" w:space="0" w:color="auto"/>
              <w:right w:val="single" w:sz="2" w:space="0" w:color="auto"/>
            </w:tcBorders>
          </w:tcPr>
          <w:p w14:paraId="1E0951A9" w14:textId="77777777" w:rsidR="00407891" w:rsidRPr="00DD3C85" w:rsidRDefault="00407891" w:rsidP="00407891">
            <w:pPr>
              <w:spacing w:after="0" w:line="240" w:lineRule="auto"/>
              <w:rPr>
                <w:rFonts w:asciiTheme="minorHAnsi" w:hAnsiTheme="minorHAnsi" w:cstheme="minorHAnsi"/>
                <w:b/>
                <w:sz w:val="20"/>
                <w:szCs w:val="20"/>
              </w:rPr>
            </w:pPr>
            <w:r w:rsidRPr="00DD3C85">
              <w:rPr>
                <w:rFonts w:asciiTheme="minorHAnsi" w:hAnsiTheme="minorHAnsi" w:cstheme="minorHAnsi"/>
                <w:b/>
                <w:sz w:val="20"/>
                <w:szCs w:val="20"/>
              </w:rPr>
              <w:t>SEND and Intervention</w:t>
            </w:r>
          </w:p>
          <w:p w14:paraId="668E7F55" w14:textId="77777777" w:rsidR="00407891" w:rsidRPr="00DD3C85" w:rsidRDefault="00407891" w:rsidP="00407891">
            <w:pPr>
              <w:numPr>
                <w:ilvl w:val="0"/>
                <w:numId w:val="5"/>
              </w:num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APDR cycle continues to be used to identify key aspects of learning which need to be revisited or embedded.</w:t>
            </w:r>
          </w:p>
          <w:p w14:paraId="38E630CD" w14:textId="77777777" w:rsidR="00407891" w:rsidRDefault="00407891" w:rsidP="00407891">
            <w:pPr>
              <w:spacing w:after="0" w:line="240" w:lineRule="auto"/>
              <w:ind w:left="360"/>
              <w:rPr>
                <w:rFonts w:asciiTheme="minorHAnsi" w:hAnsiTheme="minorHAnsi" w:cstheme="minorHAnsi"/>
                <w:sz w:val="20"/>
                <w:szCs w:val="20"/>
              </w:rPr>
            </w:pPr>
          </w:p>
          <w:p w14:paraId="3DAF733C" w14:textId="77777777" w:rsidR="00407891" w:rsidRPr="00DD3C85" w:rsidRDefault="00407891" w:rsidP="00407891">
            <w:pPr>
              <w:numPr>
                <w:ilvl w:val="0"/>
                <w:numId w:val="5"/>
              </w:num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 xml:space="preserve">Specialist TA employed to deliver </w:t>
            </w:r>
            <w:proofErr w:type="gramStart"/>
            <w:r w:rsidRPr="00DD3C85">
              <w:rPr>
                <w:rFonts w:asciiTheme="minorHAnsi" w:hAnsiTheme="minorHAnsi" w:cstheme="minorHAnsi"/>
                <w:sz w:val="20"/>
                <w:szCs w:val="20"/>
              </w:rPr>
              <w:t>NELI  intervention</w:t>
            </w:r>
            <w:proofErr w:type="gramEnd"/>
            <w:r w:rsidRPr="00DD3C85">
              <w:rPr>
                <w:rFonts w:asciiTheme="minorHAnsi" w:hAnsiTheme="minorHAnsi" w:cstheme="minorHAnsi"/>
                <w:sz w:val="20"/>
                <w:szCs w:val="20"/>
              </w:rPr>
              <w:t xml:space="preserve">/ KS1 maths intervention. </w:t>
            </w:r>
          </w:p>
          <w:p w14:paraId="0EE4A5FB" w14:textId="4E55BF89" w:rsidR="00407891" w:rsidRPr="00DD3C85" w:rsidRDefault="00407891" w:rsidP="00407891">
            <w:pPr>
              <w:numPr>
                <w:ilvl w:val="0"/>
                <w:numId w:val="5"/>
              </w:num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Regular and at least </w:t>
            </w:r>
            <w:r w:rsidRPr="00DD3C85">
              <w:rPr>
                <w:rFonts w:asciiTheme="minorHAnsi" w:hAnsiTheme="minorHAnsi" w:cstheme="minorHAnsi"/>
                <w:sz w:val="20"/>
                <w:szCs w:val="20"/>
              </w:rPr>
              <w:t xml:space="preserve">6 weekly reviews of intervention ensures that pupils move into and out of intervention as appropriate. </w:t>
            </w:r>
          </w:p>
          <w:p w14:paraId="74C05836" w14:textId="77777777" w:rsidR="00407891" w:rsidRPr="00DD3C85" w:rsidRDefault="00407891" w:rsidP="00407891">
            <w:pPr>
              <w:numPr>
                <w:ilvl w:val="0"/>
                <w:numId w:val="5"/>
              </w:num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Pastoral TAs in place to support nurture groups in KS1 and KS2</w:t>
            </w:r>
          </w:p>
          <w:p w14:paraId="1204FB24" w14:textId="77777777" w:rsidR="00407891" w:rsidRPr="00DD3C85" w:rsidRDefault="00407891" w:rsidP="00407891">
            <w:pPr>
              <w:numPr>
                <w:ilvl w:val="0"/>
                <w:numId w:val="5"/>
              </w:num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 xml:space="preserve">Specialist TIS practioner holds a case load and ensure pastoral support </w:t>
            </w:r>
          </w:p>
          <w:p w14:paraId="3C42B8CE" w14:textId="77777777" w:rsidR="00407891" w:rsidRPr="00DD3C85" w:rsidRDefault="00407891" w:rsidP="00407891">
            <w:pPr>
              <w:numPr>
                <w:ilvl w:val="0"/>
                <w:numId w:val="5"/>
              </w:num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 xml:space="preserve">Meet and Greet TA ensures that pupil is ready to learn. </w:t>
            </w:r>
          </w:p>
          <w:p w14:paraId="2EF1F435" w14:textId="77777777" w:rsidR="00132D20" w:rsidRPr="00407891" w:rsidRDefault="00132D20" w:rsidP="00407891">
            <w:pPr>
              <w:spacing w:after="0" w:line="240" w:lineRule="auto"/>
              <w:rPr>
                <w:rFonts w:asciiTheme="minorHAnsi" w:hAnsiTheme="minorHAnsi" w:cstheme="minorHAnsi"/>
                <w:b/>
                <w:sz w:val="20"/>
                <w:szCs w:val="20"/>
              </w:rPr>
            </w:pPr>
          </w:p>
        </w:tc>
        <w:tc>
          <w:tcPr>
            <w:tcW w:w="6095" w:type="dxa"/>
            <w:vMerge w:val="restart"/>
            <w:tcBorders>
              <w:left w:val="single" w:sz="2" w:space="0" w:color="auto"/>
              <w:right w:val="double" w:sz="4" w:space="0" w:color="auto"/>
            </w:tcBorders>
            <w:shd w:val="clear" w:color="auto" w:fill="auto"/>
          </w:tcPr>
          <w:p w14:paraId="66B88CA0" w14:textId="77777777" w:rsidR="00132D20" w:rsidRDefault="00132D20" w:rsidP="00CD7215">
            <w:pPr>
              <w:spacing w:after="0" w:line="240" w:lineRule="auto"/>
              <w:rPr>
                <w:rFonts w:asciiTheme="minorHAnsi" w:hAnsiTheme="minorHAnsi" w:cstheme="minorHAnsi"/>
                <w:sz w:val="20"/>
                <w:szCs w:val="20"/>
              </w:rPr>
            </w:pPr>
          </w:p>
          <w:p w14:paraId="314D4C08" w14:textId="77777777" w:rsidR="00407891" w:rsidRDefault="00407891" w:rsidP="00CD7215">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Teachers and pupils are clearer on individual areas of focus and pupils make progress towards these targets. Targets are reviewed regularly and at least 6 weekly. </w:t>
            </w:r>
          </w:p>
          <w:p w14:paraId="7D7CD437" w14:textId="7FE02267" w:rsidR="00407891" w:rsidRDefault="00407891" w:rsidP="00CD7215">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Pupils progress quickly through NELI intervention and are ready to continue work in class. </w:t>
            </w:r>
          </w:p>
          <w:p w14:paraId="4AA1D8FD" w14:textId="77777777" w:rsidR="00407891" w:rsidRDefault="00407891" w:rsidP="00CD7215">
            <w:pPr>
              <w:spacing w:after="0" w:line="240" w:lineRule="auto"/>
              <w:rPr>
                <w:rFonts w:asciiTheme="minorHAnsi" w:hAnsiTheme="minorHAnsi" w:cstheme="minorHAnsi"/>
                <w:sz w:val="20"/>
                <w:szCs w:val="20"/>
              </w:rPr>
            </w:pPr>
          </w:p>
          <w:p w14:paraId="4433999E" w14:textId="5C89D8B8" w:rsidR="00407891" w:rsidRDefault="00407891" w:rsidP="00CD7215">
            <w:pPr>
              <w:spacing w:after="0" w:line="240" w:lineRule="auto"/>
              <w:rPr>
                <w:rFonts w:asciiTheme="minorHAnsi" w:hAnsiTheme="minorHAnsi" w:cstheme="minorHAnsi"/>
                <w:sz w:val="20"/>
                <w:szCs w:val="20"/>
              </w:rPr>
            </w:pPr>
            <w:r>
              <w:rPr>
                <w:rFonts w:asciiTheme="minorHAnsi" w:hAnsiTheme="minorHAnsi" w:cstheme="minorHAnsi"/>
                <w:sz w:val="20"/>
                <w:szCs w:val="20"/>
              </w:rPr>
              <w:t>Pupils accessing intervention have had gaps filled and have r</w:t>
            </w:r>
            <w:r w:rsidR="00D209F6">
              <w:rPr>
                <w:rFonts w:asciiTheme="minorHAnsi" w:hAnsiTheme="minorHAnsi" w:cstheme="minorHAnsi"/>
                <w:sz w:val="20"/>
                <w:szCs w:val="20"/>
              </w:rPr>
              <w:t xml:space="preserve">eturned to whole class teaching. </w:t>
            </w:r>
          </w:p>
          <w:p w14:paraId="2F4BDF84" w14:textId="77777777" w:rsidR="00D209F6" w:rsidRDefault="00D209F6" w:rsidP="00CD7215">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Pupils have built (and continue to build confidence) through intervention strategies, which are then built upon in the classroom. </w:t>
            </w:r>
          </w:p>
          <w:p w14:paraId="50D6C2D2" w14:textId="77777777" w:rsidR="00D209F6" w:rsidRDefault="00D209F6" w:rsidP="00CD7215">
            <w:pPr>
              <w:spacing w:after="0" w:line="240" w:lineRule="auto"/>
              <w:rPr>
                <w:rFonts w:asciiTheme="minorHAnsi" w:hAnsiTheme="minorHAnsi" w:cstheme="minorHAnsi"/>
                <w:sz w:val="20"/>
                <w:szCs w:val="20"/>
              </w:rPr>
            </w:pPr>
          </w:p>
          <w:p w14:paraId="52525E1B" w14:textId="3CF12679" w:rsidR="00D209F6" w:rsidRDefault="00D209F6" w:rsidP="00CD7215">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Pupils with ACES are supported through periods of anxiety/ difficulty and are able to access learning. </w:t>
            </w:r>
          </w:p>
          <w:p w14:paraId="42E383CB" w14:textId="77777777" w:rsidR="00407891" w:rsidRDefault="00407891" w:rsidP="00CD7215">
            <w:pPr>
              <w:spacing w:after="0" w:line="240" w:lineRule="auto"/>
              <w:rPr>
                <w:rFonts w:asciiTheme="minorHAnsi" w:hAnsiTheme="minorHAnsi" w:cstheme="minorHAnsi"/>
                <w:sz w:val="20"/>
                <w:szCs w:val="20"/>
              </w:rPr>
            </w:pPr>
          </w:p>
          <w:p w14:paraId="2D43E6A1" w14:textId="77777777" w:rsidR="00D209F6" w:rsidRDefault="00D209F6" w:rsidP="00CD7215">
            <w:pPr>
              <w:spacing w:after="0" w:line="240" w:lineRule="auto"/>
              <w:rPr>
                <w:rFonts w:asciiTheme="minorHAnsi" w:hAnsiTheme="minorHAnsi" w:cstheme="minorHAnsi"/>
                <w:sz w:val="20"/>
                <w:szCs w:val="20"/>
              </w:rPr>
            </w:pPr>
          </w:p>
          <w:p w14:paraId="20F366D6" w14:textId="77777777" w:rsidR="00D209F6" w:rsidRDefault="00D209F6" w:rsidP="00CD7215">
            <w:pPr>
              <w:spacing w:after="0" w:line="240" w:lineRule="auto"/>
              <w:rPr>
                <w:rFonts w:asciiTheme="minorHAnsi" w:hAnsiTheme="minorHAnsi" w:cstheme="minorHAnsi"/>
                <w:sz w:val="20"/>
                <w:szCs w:val="20"/>
              </w:rPr>
            </w:pPr>
            <w:r>
              <w:rPr>
                <w:rFonts w:asciiTheme="minorHAnsi" w:hAnsiTheme="minorHAnsi" w:cstheme="minorHAnsi"/>
                <w:sz w:val="20"/>
                <w:szCs w:val="20"/>
              </w:rPr>
              <w:t>Subjects are taught using the agreed frameworks and coverage.</w:t>
            </w:r>
          </w:p>
          <w:p w14:paraId="4E69B5B3" w14:textId="77777777" w:rsidR="00D209F6" w:rsidRDefault="00D209F6" w:rsidP="00CD7215">
            <w:pPr>
              <w:spacing w:after="0" w:line="240" w:lineRule="auto"/>
              <w:rPr>
                <w:rFonts w:asciiTheme="minorHAnsi" w:hAnsiTheme="minorHAnsi" w:cstheme="minorHAnsi"/>
                <w:sz w:val="20"/>
                <w:szCs w:val="20"/>
              </w:rPr>
            </w:pPr>
          </w:p>
          <w:p w14:paraId="2D6F961B" w14:textId="37CE9AD5" w:rsidR="00D209F6" w:rsidRDefault="00D209F6" w:rsidP="00D209F6">
            <w:pPr>
              <w:spacing w:after="0" w:line="240" w:lineRule="auto"/>
              <w:rPr>
                <w:rFonts w:asciiTheme="minorHAnsi" w:hAnsiTheme="minorHAnsi" w:cstheme="minorHAnsi"/>
                <w:sz w:val="20"/>
                <w:szCs w:val="20"/>
              </w:rPr>
            </w:pPr>
            <w:r>
              <w:rPr>
                <w:rFonts w:asciiTheme="minorHAnsi" w:hAnsiTheme="minorHAnsi" w:cstheme="minorHAnsi"/>
                <w:sz w:val="20"/>
                <w:szCs w:val="20"/>
              </w:rPr>
              <w:t>Pupils are able to use prior learning to build upon – pupils make connections between learning – (or example comparing the structure of a Viking Long ship to a Roman Galleon and using this to draw conclusions about areas of land conquered.)</w:t>
            </w:r>
          </w:p>
          <w:p w14:paraId="2CDE5483" w14:textId="77777777" w:rsidR="00D209F6" w:rsidRDefault="00D209F6" w:rsidP="00D209F6">
            <w:pPr>
              <w:spacing w:after="0" w:line="240" w:lineRule="auto"/>
              <w:rPr>
                <w:rFonts w:asciiTheme="minorHAnsi" w:hAnsiTheme="minorHAnsi" w:cstheme="minorHAnsi"/>
                <w:sz w:val="20"/>
                <w:szCs w:val="20"/>
              </w:rPr>
            </w:pPr>
          </w:p>
          <w:p w14:paraId="534CCA4C" w14:textId="77777777" w:rsidR="00D209F6" w:rsidRDefault="00D209F6" w:rsidP="00D209F6">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Pupils study a comprehensive curriculum in all mandated areas (+PSHE) </w:t>
            </w:r>
          </w:p>
          <w:p w14:paraId="43F994E2" w14:textId="45C8D0E2" w:rsidR="00D209F6" w:rsidRDefault="00D209F6" w:rsidP="00D209F6">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With appropriate resources to support this learning. </w:t>
            </w:r>
          </w:p>
          <w:p w14:paraId="440259A0" w14:textId="77777777" w:rsidR="00D209F6" w:rsidRDefault="00D209F6" w:rsidP="00D209F6">
            <w:pPr>
              <w:spacing w:after="0" w:line="240" w:lineRule="auto"/>
              <w:rPr>
                <w:rFonts w:asciiTheme="minorHAnsi" w:hAnsiTheme="minorHAnsi" w:cstheme="minorHAnsi"/>
                <w:sz w:val="20"/>
                <w:szCs w:val="20"/>
              </w:rPr>
            </w:pPr>
          </w:p>
          <w:p w14:paraId="7574944A" w14:textId="77777777" w:rsidR="00D209F6" w:rsidRDefault="00D209F6" w:rsidP="00D209F6">
            <w:pPr>
              <w:spacing w:after="0" w:line="240" w:lineRule="auto"/>
              <w:rPr>
                <w:rFonts w:asciiTheme="minorHAnsi" w:hAnsiTheme="minorHAnsi" w:cstheme="minorHAnsi"/>
                <w:sz w:val="20"/>
                <w:szCs w:val="20"/>
              </w:rPr>
            </w:pPr>
          </w:p>
          <w:p w14:paraId="1469DB2A" w14:textId="77777777" w:rsidR="00D209F6" w:rsidRDefault="00D209F6" w:rsidP="00D209F6">
            <w:pPr>
              <w:spacing w:after="0" w:line="240" w:lineRule="auto"/>
              <w:rPr>
                <w:rFonts w:asciiTheme="minorHAnsi" w:hAnsiTheme="minorHAnsi" w:cstheme="minorHAnsi"/>
                <w:sz w:val="20"/>
                <w:szCs w:val="20"/>
              </w:rPr>
            </w:pPr>
          </w:p>
          <w:p w14:paraId="3C098C89" w14:textId="77777777" w:rsidR="00D209F6" w:rsidRDefault="00D209F6" w:rsidP="00D209F6">
            <w:pPr>
              <w:spacing w:after="0" w:line="240" w:lineRule="auto"/>
              <w:rPr>
                <w:rFonts w:asciiTheme="minorHAnsi" w:hAnsiTheme="minorHAnsi" w:cstheme="minorHAnsi"/>
                <w:sz w:val="20"/>
                <w:szCs w:val="20"/>
              </w:rPr>
            </w:pPr>
          </w:p>
          <w:p w14:paraId="479A3347" w14:textId="30B97E2F" w:rsidR="00D209F6" w:rsidRDefault="00D209F6" w:rsidP="00D209F6">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Metacognition skills are being </w:t>
            </w:r>
            <w:proofErr w:type="gramStart"/>
            <w:r>
              <w:rPr>
                <w:rFonts w:asciiTheme="minorHAnsi" w:hAnsiTheme="minorHAnsi" w:cstheme="minorHAnsi"/>
                <w:sz w:val="20"/>
                <w:szCs w:val="20"/>
              </w:rPr>
              <w:t>built  (</w:t>
            </w:r>
            <w:proofErr w:type="gramEnd"/>
            <w:r>
              <w:rPr>
                <w:rFonts w:asciiTheme="minorHAnsi" w:hAnsiTheme="minorHAnsi" w:cstheme="minorHAnsi"/>
                <w:sz w:val="20"/>
                <w:szCs w:val="20"/>
              </w:rPr>
              <w:t xml:space="preserve">needs embedding) in order to know more and remember more . </w:t>
            </w:r>
          </w:p>
          <w:p w14:paraId="572A970E" w14:textId="77777777" w:rsidR="00D209F6" w:rsidRDefault="00D209F6" w:rsidP="00D209F6">
            <w:pPr>
              <w:spacing w:after="0" w:line="240" w:lineRule="auto"/>
              <w:rPr>
                <w:rFonts w:asciiTheme="minorHAnsi" w:hAnsiTheme="minorHAnsi" w:cstheme="minorHAnsi"/>
                <w:sz w:val="20"/>
                <w:szCs w:val="20"/>
              </w:rPr>
            </w:pPr>
          </w:p>
          <w:p w14:paraId="3635E393" w14:textId="77777777" w:rsidR="00D209F6" w:rsidRDefault="00D209F6" w:rsidP="00D209F6">
            <w:pPr>
              <w:spacing w:after="0" w:line="240" w:lineRule="auto"/>
              <w:rPr>
                <w:rFonts w:asciiTheme="minorHAnsi" w:hAnsiTheme="minorHAnsi" w:cstheme="minorHAnsi"/>
                <w:sz w:val="20"/>
                <w:szCs w:val="20"/>
              </w:rPr>
            </w:pPr>
          </w:p>
          <w:p w14:paraId="4C685C70" w14:textId="66F467FA" w:rsidR="00D209F6" w:rsidRDefault="00D209F6" w:rsidP="00D209F6">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Assessments highlight areas of attainment and also misconception – which are either actioned in year, or passed to follow-on teacher (time of year dependent) </w:t>
            </w:r>
          </w:p>
          <w:p w14:paraId="61D3D446" w14:textId="77777777" w:rsidR="00A472E1" w:rsidRDefault="00A472E1" w:rsidP="00D209F6">
            <w:pPr>
              <w:spacing w:after="0" w:line="240" w:lineRule="auto"/>
              <w:rPr>
                <w:rFonts w:asciiTheme="minorHAnsi" w:hAnsiTheme="minorHAnsi" w:cstheme="minorHAnsi"/>
                <w:sz w:val="20"/>
                <w:szCs w:val="20"/>
              </w:rPr>
            </w:pPr>
          </w:p>
          <w:p w14:paraId="16837BCA" w14:textId="77777777" w:rsidR="00A472E1" w:rsidRDefault="00A472E1" w:rsidP="00D209F6">
            <w:pPr>
              <w:spacing w:after="0" w:line="240" w:lineRule="auto"/>
              <w:rPr>
                <w:rFonts w:asciiTheme="minorHAnsi" w:hAnsiTheme="minorHAnsi" w:cstheme="minorHAnsi"/>
                <w:sz w:val="20"/>
                <w:szCs w:val="20"/>
              </w:rPr>
            </w:pPr>
          </w:p>
          <w:p w14:paraId="4D30BF9C" w14:textId="77777777" w:rsidR="00A472E1" w:rsidRDefault="00A472E1" w:rsidP="00D209F6">
            <w:pPr>
              <w:spacing w:after="0" w:line="240" w:lineRule="auto"/>
              <w:rPr>
                <w:rFonts w:asciiTheme="minorHAnsi" w:hAnsiTheme="minorHAnsi" w:cstheme="minorHAnsi"/>
                <w:sz w:val="20"/>
                <w:szCs w:val="20"/>
              </w:rPr>
            </w:pPr>
          </w:p>
          <w:p w14:paraId="6233AB98" w14:textId="77777777" w:rsidR="00A472E1" w:rsidRDefault="00A472E1" w:rsidP="00D209F6">
            <w:pPr>
              <w:spacing w:after="0" w:line="240" w:lineRule="auto"/>
              <w:rPr>
                <w:rFonts w:asciiTheme="minorHAnsi" w:hAnsiTheme="minorHAnsi" w:cstheme="minorHAnsi"/>
                <w:sz w:val="20"/>
                <w:szCs w:val="20"/>
              </w:rPr>
            </w:pPr>
          </w:p>
          <w:p w14:paraId="734AE3F2" w14:textId="77777777" w:rsidR="00A472E1" w:rsidRDefault="00A472E1" w:rsidP="00D209F6">
            <w:pPr>
              <w:spacing w:after="0" w:line="240" w:lineRule="auto"/>
              <w:rPr>
                <w:rFonts w:asciiTheme="minorHAnsi" w:hAnsiTheme="minorHAnsi" w:cstheme="minorHAnsi"/>
                <w:sz w:val="20"/>
                <w:szCs w:val="20"/>
              </w:rPr>
            </w:pPr>
          </w:p>
          <w:p w14:paraId="1B17B32D" w14:textId="77777777" w:rsidR="00A472E1" w:rsidRDefault="00A472E1" w:rsidP="00D209F6">
            <w:pPr>
              <w:spacing w:after="0" w:line="240" w:lineRule="auto"/>
              <w:rPr>
                <w:rFonts w:asciiTheme="minorHAnsi" w:hAnsiTheme="minorHAnsi" w:cstheme="minorHAnsi"/>
                <w:sz w:val="20"/>
                <w:szCs w:val="20"/>
              </w:rPr>
            </w:pPr>
          </w:p>
          <w:p w14:paraId="77418D5A" w14:textId="77777777" w:rsidR="00A472E1" w:rsidRDefault="00A472E1" w:rsidP="00D209F6">
            <w:pPr>
              <w:spacing w:after="0" w:line="240" w:lineRule="auto"/>
              <w:rPr>
                <w:rFonts w:asciiTheme="minorHAnsi" w:hAnsiTheme="minorHAnsi" w:cstheme="minorHAnsi"/>
                <w:sz w:val="20"/>
                <w:szCs w:val="20"/>
              </w:rPr>
            </w:pPr>
          </w:p>
          <w:p w14:paraId="28D8A4E4" w14:textId="77777777" w:rsidR="00A472E1" w:rsidRDefault="00A472E1" w:rsidP="00D209F6">
            <w:pPr>
              <w:spacing w:after="0" w:line="240" w:lineRule="auto"/>
              <w:rPr>
                <w:rFonts w:asciiTheme="minorHAnsi" w:hAnsiTheme="minorHAnsi" w:cstheme="minorHAnsi"/>
                <w:sz w:val="20"/>
                <w:szCs w:val="20"/>
              </w:rPr>
            </w:pPr>
          </w:p>
          <w:p w14:paraId="1A3A8796" w14:textId="77777777" w:rsidR="00A472E1" w:rsidRDefault="00A472E1" w:rsidP="00D209F6">
            <w:pPr>
              <w:spacing w:after="0" w:line="240" w:lineRule="auto"/>
              <w:rPr>
                <w:rFonts w:asciiTheme="minorHAnsi" w:hAnsiTheme="minorHAnsi" w:cstheme="minorHAnsi"/>
                <w:sz w:val="20"/>
                <w:szCs w:val="20"/>
              </w:rPr>
            </w:pPr>
          </w:p>
          <w:p w14:paraId="52704747" w14:textId="736B660F" w:rsidR="00A472E1" w:rsidRDefault="00A472E1" w:rsidP="00D209F6">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Children know the importance of British Values and can identify where British Values and School values impact positively in their lives. </w:t>
            </w:r>
          </w:p>
          <w:p w14:paraId="386B5B11" w14:textId="77777777" w:rsidR="00A472E1" w:rsidRDefault="00A472E1" w:rsidP="00D209F6">
            <w:pPr>
              <w:spacing w:after="0" w:line="240" w:lineRule="auto"/>
              <w:rPr>
                <w:rFonts w:asciiTheme="minorHAnsi" w:hAnsiTheme="minorHAnsi" w:cstheme="minorHAnsi"/>
                <w:sz w:val="20"/>
                <w:szCs w:val="20"/>
              </w:rPr>
            </w:pPr>
          </w:p>
          <w:p w14:paraId="7A374BDA" w14:textId="77777777" w:rsidR="00A472E1" w:rsidRDefault="00A472E1" w:rsidP="00D209F6">
            <w:pPr>
              <w:spacing w:after="0" w:line="240" w:lineRule="auto"/>
              <w:rPr>
                <w:rFonts w:asciiTheme="minorHAnsi" w:hAnsiTheme="minorHAnsi" w:cstheme="minorHAnsi"/>
                <w:sz w:val="20"/>
                <w:szCs w:val="20"/>
              </w:rPr>
            </w:pPr>
          </w:p>
          <w:p w14:paraId="3665D485" w14:textId="77777777" w:rsidR="00A472E1" w:rsidRDefault="00A472E1" w:rsidP="00D209F6">
            <w:pPr>
              <w:spacing w:after="0" w:line="240" w:lineRule="auto"/>
              <w:rPr>
                <w:rFonts w:asciiTheme="minorHAnsi" w:hAnsiTheme="minorHAnsi" w:cstheme="minorHAnsi"/>
                <w:sz w:val="20"/>
                <w:szCs w:val="20"/>
              </w:rPr>
            </w:pPr>
          </w:p>
          <w:p w14:paraId="7B96C290" w14:textId="77777777" w:rsidR="00A472E1" w:rsidRDefault="00A472E1" w:rsidP="00D209F6">
            <w:pPr>
              <w:spacing w:after="0" w:line="240" w:lineRule="auto"/>
              <w:rPr>
                <w:rFonts w:asciiTheme="minorHAnsi" w:hAnsiTheme="minorHAnsi" w:cstheme="minorHAnsi"/>
                <w:sz w:val="20"/>
                <w:szCs w:val="20"/>
              </w:rPr>
            </w:pPr>
          </w:p>
          <w:p w14:paraId="1B357AB9" w14:textId="77777777" w:rsidR="00A472E1" w:rsidRDefault="00A472E1" w:rsidP="00D209F6">
            <w:pPr>
              <w:spacing w:after="0" w:line="240" w:lineRule="auto"/>
              <w:rPr>
                <w:rFonts w:asciiTheme="minorHAnsi" w:hAnsiTheme="minorHAnsi" w:cstheme="minorHAnsi"/>
                <w:sz w:val="20"/>
                <w:szCs w:val="20"/>
              </w:rPr>
            </w:pPr>
          </w:p>
          <w:p w14:paraId="6DB1C26D" w14:textId="77777777" w:rsidR="00A472E1" w:rsidRDefault="00A472E1" w:rsidP="00D209F6">
            <w:pPr>
              <w:spacing w:after="0" w:line="240" w:lineRule="auto"/>
              <w:rPr>
                <w:rFonts w:asciiTheme="minorHAnsi" w:hAnsiTheme="minorHAnsi" w:cstheme="minorHAnsi"/>
                <w:sz w:val="20"/>
                <w:szCs w:val="20"/>
              </w:rPr>
            </w:pPr>
          </w:p>
          <w:p w14:paraId="577CCAC7" w14:textId="77777777" w:rsidR="00A472E1" w:rsidRDefault="00A472E1" w:rsidP="00D209F6">
            <w:pPr>
              <w:spacing w:after="0" w:line="240" w:lineRule="auto"/>
              <w:rPr>
                <w:rFonts w:asciiTheme="minorHAnsi" w:hAnsiTheme="minorHAnsi" w:cstheme="minorHAnsi"/>
                <w:sz w:val="20"/>
                <w:szCs w:val="20"/>
              </w:rPr>
            </w:pPr>
          </w:p>
          <w:p w14:paraId="697C25CF" w14:textId="77777777" w:rsidR="00A472E1" w:rsidRDefault="00A472E1" w:rsidP="00D209F6">
            <w:pPr>
              <w:spacing w:after="0" w:line="240" w:lineRule="auto"/>
              <w:rPr>
                <w:rFonts w:asciiTheme="minorHAnsi" w:hAnsiTheme="minorHAnsi" w:cstheme="minorHAnsi"/>
                <w:sz w:val="20"/>
                <w:szCs w:val="20"/>
              </w:rPr>
            </w:pPr>
          </w:p>
          <w:p w14:paraId="61B2FCC1" w14:textId="29DF2CC4" w:rsidR="00A472E1" w:rsidRDefault="00A472E1" w:rsidP="00D209F6">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Children talk with confidence about difference and know that differences should be and are celebrated at school and in wider society. </w:t>
            </w:r>
          </w:p>
          <w:p w14:paraId="71C53291" w14:textId="77777777" w:rsidR="00A472E1" w:rsidRDefault="00A472E1" w:rsidP="00D209F6">
            <w:pPr>
              <w:spacing w:after="0" w:line="240" w:lineRule="auto"/>
              <w:rPr>
                <w:rFonts w:asciiTheme="minorHAnsi" w:hAnsiTheme="minorHAnsi" w:cstheme="minorHAnsi"/>
                <w:sz w:val="20"/>
                <w:szCs w:val="20"/>
              </w:rPr>
            </w:pPr>
          </w:p>
          <w:p w14:paraId="54F5AB31" w14:textId="23FBC723" w:rsidR="00A472E1" w:rsidRDefault="00A472E1" w:rsidP="00D209F6">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Children have experience of the democratic process and understand that this impacts upon their lives. </w:t>
            </w:r>
          </w:p>
          <w:p w14:paraId="0D13571F" w14:textId="77777777" w:rsidR="00A472E1" w:rsidRDefault="00A472E1" w:rsidP="00D209F6">
            <w:pPr>
              <w:spacing w:after="0" w:line="240" w:lineRule="auto"/>
              <w:rPr>
                <w:rFonts w:asciiTheme="minorHAnsi" w:hAnsiTheme="minorHAnsi" w:cstheme="minorHAnsi"/>
                <w:sz w:val="20"/>
                <w:szCs w:val="20"/>
              </w:rPr>
            </w:pPr>
          </w:p>
          <w:p w14:paraId="3A01E5BA" w14:textId="77777777" w:rsidR="00A472E1" w:rsidRDefault="00A472E1" w:rsidP="00D209F6">
            <w:pPr>
              <w:spacing w:after="0" w:line="240" w:lineRule="auto"/>
              <w:rPr>
                <w:rFonts w:asciiTheme="minorHAnsi" w:hAnsiTheme="minorHAnsi" w:cstheme="minorHAnsi"/>
                <w:sz w:val="20"/>
                <w:szCs w:val="20"/>
              </w:rPr>
            </w:pPr>
          </w:p>
          <w:p w14:paraId="75D6E383" w14:textId="77777777" w:rsidR="00A472E1" w:rsidRDefault="00A472E1" w:rsidP="00D209F6">
            <w:pPr>
              <w:spacing w:after="0" w:line="240" w:lineRule="auto"/>
              <w:rPr>
                <w:rFonts w:asciiTheme="minorHAnsi" w:hAnsiTheme="minorHAnsi" w:cstheme="minorHAnsi"/>
                <w:sz w:val="20"/>
                <w:szCs w:val="20"/>
              </w:rPr>
            </w:pPr>
          </w:p>
          <w:p w14:paraId="20DD1257" w14:textId="77777777" w:rsidR="00C212F3" w:rsidRDefault="00C212F3" w:rsidP="00D209F6">
            <w:pPr>
              <w:spacing w:after="0" w:line="240" w:lineRule="auto"/>
              <w:rPr>
                <w:rFonts w:asciiTheme="minorHAnsi" w:hAnsiTheme="minorHAnsi" w:cstheme="minorHAnsi"/>
                <w:sz w:val="20"/>
                <w:szCs w:val="20"/>
              </w:rPr>
            </w:pPr>
          </w:p>
          <w:p w14:paraId="5C155F0F" w14:textId="77777777" w:rsidR="00C212F3" w:rsidRDefault="00C212F3" w:rsidP="00D209F6">
            <w:pPr>
              <w:spacing w:after="0" w:line="240" w:lineRule="auto"/>
              <w:rPr>
                <w:rFonts w:asciiTheme="minorHAnsi" w:hAnsiTheme="minorHAnsi" w:cstheme="minorHAnsi"/>
                <w:sz w:val="20"/>
                <w:szCs w:val="20"/>
              </w:rPr>
            </w:pPr>
          </w:p>
          <w:p w14:paraId="3AEC98EB" w14:textId="77777777" w:rsidR="00C212F3" w:rsidRDefault="00C212F3" w:rsidP="00D209F6">
            <w:pPr>
              <w:spacing w:after="0" w:line="240" w:lineRule="auto"/>
              <w:rPr>
                <w:rFonts w:asciiTheme="minorHAnsi" w:hAnsiTheme="minorHAnsi" w:cstheme="minorHAnsi"/>
                <w:sz w:val="20"/>
                <w:szCs w:val="20"/>
              </w:rPr>
            </w:pPr>
          </w:p>
          <w:p w14:paraId="21B33A60" w14:textId="77777777" w:rsidR="00C212F3" w:rsidRDefault="00C212F3" w:rsidP="00D209F6">
            <w:pPr>
              <w:spacing w:after="0" w:line="240" w:lineRule="auto"/>
              <w:rPr>
                <w:rFonts w:asciiTheme="minorHAnsi" w:hAnsiTheme="minorHAnsi" w:cstheme="minorHAnsi"/>
                <w:sz w:val="20"/>
                <w:szCs w:val="20"/>
              </w:rPr>
            </w:pPr>
          </w:p>
          <w:p w14:paraId="73D347E5" w14:textId="77777777" w:rsidR="00C212F3" w:rsidRDefault="00C212F3" w:rsidP="00D209F6">
            <w:pPr>
              <w:spacing w:after="0" w:line="240" w:lineRule="auto"/>
              <w:rPr>
                <w:rFonts w:asciiTheme="minorHAnsi" w:hAnsiTheme="minorHAnsi" w:cstheme="minorHAnsi"/>
                <w:sz w:val="20"/>
                <w:szCs w:val="20"/>
              </w:rPr>
            </w:pPr>
          </w:p>
          <w:p w14:paraId="0B79FFED" w14:textId="77777777" w:rsidR="00C212F3" w:rsidRDefault="00C212F3" w:rsidP="00D209F6">
            <w:pPr>
              <w:spacing w:after="0" w:line="240" w:lineRule="auto"/>
              <w:rPr>
                <w:rFonts w:asciiTheme="minorHAnsi" w:hAnsiTheme="minorHAnsi" w:cstheme="minorHAnsi"/>
                <w:sz w:val="20"/>
                <w:szCs w:val="20"/>
              </w:rPr>
            </w:pPr>
          </w:p>
          <w:p w14:paraId="625BD195" w14:textId="77777777" w:rsidR="00C212F3" w:rsidRDefault="00C212F3" w:rsidP="00D209F6">
            <w:pPr>
              <w:spacing w:after="0" w:line="240" w:lineRule="auto"/>
              <w:rPr>
                <w:rFonts w:asciiTheme="minorHAnsi" w:hAnsiTheme="minorHAnsi" w:cstheme="minorHAnsi"/>
                <w:sz w:val="20"/>
                <w:szCs w:val="20"/>
              </w:rPr>
            </w:pPr>
          </w:p>
          <w:p w14:paraId="21795B42" w14:textId="77777777" w:rsidR="00A472E1" w:rsidRDefault="00A472E1" w:rsidP="00D209F6">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Pupils take risks with their thinking and overcome barriers to learning. </w:t>
            </w:r>
          </w:p>
          <w:p w14:paraId="47AEA94D" w14:textId="77777777" w:rsidR="00A472E1" w:rsidRDefault="00A472E1" w:rsidP="00D209F6">
            <w:pPr>
              <w:spacing w:after="0" w:line="240" w:lineRule="auto"/>
              <w:rPr>
                <w:rFonts w:asciiTheme="minorHAnsi" w:hAnsiTheme="minorHAnsi" w:cstheme="minorHAnsi"/>
                <w:sz w:val="20"/>
                <w:szCs w:val="20"/>
              </w:rPr>
            </w:pPr>
          </w:p>
          <w:p w14:paraId="61D899CC" w14:textId="77777777" w:rsidR="00A472E1" w:rsidRDefault="00A472E1" w:rsidP="00D209F6">
            <w:pPr>
              <w:spacing w:after="0" w:line="240" w:lineRule="auto"/>
              <w:rPr>
                <w:rFonts w:asciiTheme="minorHAnsi" w:hAnsiTheme="minorHAnsi" w:cstheme="minorHAnsi"/>
                <w:sz w:val="20"/>
                <w:szCs w:val="20"/>
              </w:rPr>
            </w:pPr>
          </w:p>
          <w:p w14:paraId="4D910392" w14:textId="77777777" w:rsidR="00A472E1" w:rsidRDefault="00A472E1" w:rsidP="00D209F6">
            <w:pPr>
              <w:spacing w:after="0" w:line="240" w:lineRule="auto"/>
              <w:rPr>
                <w:rFonts w:asciiTheme="minorHAnsi" w:hAnsiTheme="minorHAnsi" w:cstheme="minorHAnsi"/>
                <w:sz w:val="20"/>
                <w:szCs w:val="20"/>
              </w:rPr>
            </w:pPr>
          </w:p>
          <w:p w14:paraId="4F42D76C" w14:textId="524F2CD7" w:rsidR="00A472E1" w:rsidRDefault="00A472E1" w:rsidP="00D209F6">
            <w:pPr>
              <w:spacing w:after="0" w:line="240" w:lineRule="auto"/>
              <w:rPr>
                <w:rFonts w:asciiTheme="minorHAnsi" w:hAnsiTheme="minorHAnsi" w:cstheme="minorHAnsi"/>
                <w:sz w:val="20"/>
                <w:szCs w:val="20"/>
              </w:rPr>
            </w:pPr>
            <w:r>
              <w:rPr>
                <w:rFonts w:asciiTheme="minorHAnsi" w:hAnsiTheme="minorHAnsi" w:cstheme="minorHAnsi"/>
                <w:sz w:val="20"/>
                <w:szCs w:val="20"/>
              </w:rPr>
              <w:lastRenderedPageBreak/>
              <w:t xml:space="preserve">Pupils are able to follow safety rules both in the physical and virtual world. </w:t>
            </w:r>
          </w:p>
          <w:p w14:paraId="303D1112" w14:textId="77777777" w:rsidR="00C212F3" w:rsidRDefault="00C212F3" w:rsidP="00D209F6">
            <w:pPr>
              <w:spacing w:after="0" w:line="240" w:lineRule="auto"/>
              <w:rPr>
                <w:rFonts w:asciiTheme="minorHAnsi" w:hAnsiTheme="minorHAnsi" w:cstheme="minorHAnsi"/>
                <w:sz w:val="20"/>
                <w:szCs w:val="20"/>
              </w:rPr>
            </w:pPr>
          </w:p>
          <w:p w14:paraId="31C49F74" w14:textId="77777777" w:rsidR="00C212F3" w:rsidRDefault="00C212F3" w:rsidP="00D209F6">
            <w:pPr>
              <w:spacing w:after="0" w:line="240" w:lineRule="auto"/>
              <w:rPr>
                <w:rFonts w:asciiTheme="minorHAnsi" w:hAnsiTheme="minorHAnsi" w:cstheme="minorHAnsi"/>
                <w:sz w:val="20"/>
                <w:szCs w:val="20"/>
              </w:rPr>
            </w:pPr>
          </w:p>
          <w:p w14:paraId="5F25FCA8" w14:textId="77777777" w:rsidR="00C212F3" w:rsidRDefault="00C212F3" w:rsidP="00D209F6">
            <w:pPr>
              <w:spacing w:after="0" w:line="240" w:lineRule="auto"/>
              <w:rPr>
                <w:rFonts w:asciiTheme="minorHAnsi" w:hAnsiTheme="minorHAnsi" w:cstheme="minorHAnsi"/>
                <w:sz w:val="20"/>
                <w:szCs w:val="20"/>
              </w:rPr>
            </w:pPr>
          </w:p>
          <w:p w14:paraId="4F5A98DD" w14:textId="77777777" w:rsidR="00C212F3" w:rsidRDefault="00C212F3" w:rsidP="00D209F6">
            <w:pPr>
              <w:spacing w:after="0" w:line="240" w:lineRule="auto"/>
              <w:rPr>
                <w:rFonts w:asciiTheme="minorHAnsi" w:hAnsiTheme="minorHAnsi" w:cstheme="minorHAnsi"/>
                <w:sz w:val="20"/>
                <w:szCs w:val="20"/>
              </w:rPr>
            </w:pPr>
          </w:p>
          <w:p w14:paraId="61A73C56" w14:textId="77777777" w:rsidR="00C212F3" w:rsidRDefault="00C212F3" w:rsidP="00D209F6">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Pupils make links in their learning and understand that these values are real and lived experiences. </w:t>
            </w:r>
          </w:p>
          <w:p w14:paraId="67C29837" w14:textId="77777777" w:rsidR="00C212F3" w:rsidRDefault="00C212F3" w:rsidP="00D209F6">
            <w:pPr>
              <w:spacing w:after="0" w:line="240" w:lineRule="auto"/>
              <w:rPr>
                <w:rFonts w:asciiTheme="minorHAnsi" w:hAnsiTheme="minorHAnsi" w:cstheme="minorHAnsi"/>
                <w:sz w:val="20"/>
                <w:szCs w:val="20"/>
              </w:rPr>
            </w:pPr>
          </w:p>
          <w:p w14:paraId="20013D47" w14:textId="77777777" w:rsidR="00C212F3" w:rsidRDefault="00C212F3" w:rsidP="00D209F6">
            <w:pPr>
              <w:spacing w:after="0" w:line="240" w:lineRule="auto"/>
              <w:rPr>
                <w:rFonts w:asciiTheme="minorHAnsi" w:hAnsiTheme="minorHAnsi" w:cstheme="minorHAnsi"/>
                <w:sz w:val="20"/>
                <w:szCs w:val="20"/>
              </w:rPr>
            </w:pPr>
          </w:p>
          <w:p w14:paraId="6A9899F8" w14:textId="77777777" w:rsidR="00C212F3" w:rsidRDefault="00C212F3" w:rsidP="00D209F6">
            <w:pPr>
              <w:spacing w:after="0" w:line="240" w:lineRule="auto"/>
              <w:rPr>
                <w:rFonts w:asciiTheme="minorHAnsi" w:hAnsiTheme="minorHAnsi" w:cstheme="minorHAnsi"/>
                <w:sz w:val="20"/>
                <w:szCs w:val="20"/>
              </w:rPr>
            </w:pPr>
          </w:p>
          <w:p w14:paraId="7B579C60" w14:textId="77777777" w:rsidR="00C212F3" w:rsidRDefault="00C212F3" w:rsidP="00D209F6">
            <w:pPr>
              <w:spacing w:after="0" w:line="240" w:lineRule="auto"/>
              <w:rPr>
                <w:rFonts w:asciiTheme="minorHAnsi" w:hAnsiTheme="minorHAnsi" w:cstheme="minorHAnsi"/>
                <w:sz w:val="20"/>
                <w:szCs w:val="20"/>
              </w:rPr>
            </w:pPr>
          </w:p>
          <w:p w14:paraId="6F7C1A7E" w14:textId="32E9C7A2" w:rsidR="00C212F3" w:rsidRDefault="00C212F3" w:rsidP="00D209F6">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Incidents of poor behaviour choices are limited – when poor behaviour choices occur, pupils tell us that they feel that they are dealt with quickly and fairly. </w:t>
            </w:r>
          </w:p>
          <w:p w14:paraId="1332705F" w14:textId="685D0319" w:rsidR="00D209F6" w:rsidRPr="00DD3C85" w:rsidRDefault="00D209F6" w:rsidP="00D209F6">
            <w:pPr>
              <w:spacing w:after="0" w:line="240" w:lineRule="auto"/>
              <w:rPr>
                <w:rFonts w:asciiTheme="minorHAnsi" w:hAnsiTheme="minorHAnsi" w:cstheme="minorHAnsi"/>
                <w:sz w:val="20"/>
                <w:szCs w:val="20"/>
              </w:rPr>
            </w:pPr>
          </w:p>
        </w:tc>
      </w:tr>
      <w:tr w:rsidR="00132D20" w:rsidRPr="00DD3C85" w14:paraId="593BF3DF" w14:textId="77777777" w:rsidTr="00407891">
        <w:trPr>
          <w:trHeight w:val="4740"/>
        </w:trPr>
        <w:tc>
          <w:tcPr>
            <w:tcW w:w="3246" w:type="dxa"/>
            <w:gridSpan w:val="2"/>
            <w:vMerge/>
            <w:tcBorders>
              <w:left w:val="double" w:sz="4" w:space="0" w:color="auto"/>
            </w:tcBorders>
            <w:shd w:val="clear" w:color="auto" w:fill="D6E3BC"/>
          </w:tcPr>
          <w:p w14:paraId="7E87C3D3" w14:textId="2F56622E" w:rsidR="00132D20" w:rsidRPr="00E04F92" w:rsidRDefault="00132D20" w:rsidP="00CD7215">
            <w:pPr>
              <w:spacing w:after="0" w:line="240" w:lineRule="auto"/>
              <w:rPr>
                <w:rFonts w:asciiTheme="minorHAnsi" w:hAnsiTheme="minorHAnsi" w:cstheme="minorHAnsi"/>
                <w:sz w:val="24"/>
                <w:szCs w:val="24"/>
              </w:rPr>
            </w:pPr>
          </w:p>
        </w:tc>
        <w:tc>
          <w:tcPr>
            <w:tcW w:w="6520" w:type="dxa"/>
            <w:gridSpan w:val="2"/>
            <w:tcBorders>
              <w:top w:val="single" w:sz="4" w:space="0" w:color="auto"/>
              <w:right w:val="single" w:sz="2" w:space="0" w:color="auto"/>
            </w:tcBorders>
          </w:tcPr>
          <w:p w14:paraId="0D3F9B7C" w14:textId="77777777" w:rsidR="00D209F6" w:rsidRPr="00DD3C85" w:rsidRDefault="00D209F6" w:rsidP="00D209F6">
            <w:pPr>
              <w:spacing w:after="0" w:line="240" w:lineRule="auto"/>
              <w:rPr>
                <w:rFonts w:asciiTheme="minorHAnsi" w:hAnsiTheme="minorHAnsi" w:cstheme="minorHAnsi"/>
                <w:b/>
                <w:sz w:val="20"/>
                <w:szCs w:val="20"/>
              </w:rPr>
            </w:pPr>
            <w:r w:rsidRPr="00DD3C85">
              <w:rPr>
                <w:rFonts w:asciiTheme="minorHAnsi" w:hAnsiTheme="minorHAnsi" w:cstheme="minorHAnsi"/>
                <w:b/>
                <w:sz w:val="20"/>
                <w:szCs w:val="20"/>
              </w:rPr>
              <w:t>Foundation Subjects</w:t>
            </w:r>
          </w:p>
          <w:p w14:paraId="5C3C956C" w14:textId="77777777" w:rsidR="00D209F6" w:rsidRPr="00DD3C85" w:rsidRDefault="00D209F6" w:rsidP="00D209F6">
            <w:pPr>
              <w:pStyle w:val="ListParagraph"/>
              <w:numPr>
                <w:ilvl w:val="0"/>
                <w:numId w:val="34"/>
              </w:num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 xml:space="preserve">Subject leaders have taken ownership of subjects including regularly reviewing teaching provision, learning outcomes, pupil voice and breadth of coverage. </w:t>
            </w:r>
          </w:p>
          <w:p w14:paraId="1B3D44FA" w14:textId="77777777" w:rsidR="00D209F6" w:rsidRPr="00DD3C85" w:rsidRDefault="00D209F6" w:rsidP="00D209F6">
            <w:pPr>
              <w:pStyle w:val="ListParagraph"/>
              <w:numPr>
                <w:ilvl w:val="0"/>
                <w:numId w:val="34"/>
              </w:num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 xml:space="preserve">Adaptations to provision and tweaking of foci, have ensured breadth, balance and </w:t>
            </w:r>
            <w:proofErr w:type="spellStart"/>
            <w:r w:rsidRPr="00DD3C85">
              <w:rPr>
                <w:rFonts w:asciiTheme="minorHAnsi" w:hAnsiTheme="minorHAnsi" w:cstheme="minorHAnsi"/>
                <w:sz w:val="20"/>
                <w:szCs w:val="20"/>
              </w:rPr>
              <w:t>spiralisation</w:t>
            </w:r>
            <w:proofErr w:type="spellEnd"/>
            <w:r w:rsidRPr="00DD3C85">
              <w:rPr>
                <w:rFonts w:asciiTheme="minorHAnsi" w:hAnsiTheme="minorHAnsi" w:cstheme="minorHAnsi"/>
                <w:sz w:val="20"/>
                <w:szCs w:val="20"/>
              </w:rPr>
              <w:t xml:space="preserve"> of knowledge and skills  throughout all curriculum areas, with significant developments in building of K+U in Maths, phonics, reading, writing, history and science. </w:t>
            </w:r>
          </w:p>
          <w:p w14:paraId="6C2B399D" w14:textId="77777777" w:rsidR="00D209F6" w:rsidRPr="00D209F6" w:rsidRDefault="00D209F6" w:rsidP="00D209F6">
            <w:pPr>
              <w:pStyle w:val="ListParagraph"/>
              <w:numPr>
                <w:ilvl w:val="0"/>
                <w:numId w:val="34"/>
              </w:numPr>
              <w:spacing w:after="0" w:line="240" w:lineRule="auto"/>
              <w:rPr>
                <w:rFonts w:asciiTheme="minorHAnsi" w:hAnsiTheme="minorHAnsi" w:cstheme="minorHAnsi"/>
                <w:sz w:val="20"/>
                <w:szCs w:val="20"/>
              </w:rPr>
            </w:pPr>
            <w:r w:rsidRPr="00D209F6">
              <w:rPr>
                <w:rFonts w:asciiTheme="minorHAnsi" w:hAnsiTheme="minorHAnsi" w:cstheme="minorHAnsi"/>
                <w:sz w:val="20"/>
                <w:szCs w:val="20"/>
              </w:rPr>
              <w:t xml:space="preserve">Whole school curriculum plan in place to ensure coverage of all aspects of the national curriculum – The Essentials Curriculum supports this; with consideration given to local content and localised curriculum links </w:t>
            </w:r>
          </w:p>
          <w:p w14:paraId="45584E7A" w14:textId="514E2C5A" w:rsidR="00D209F6" w:rsidRPr="00D209F6" w:rsidRDefault="00D209F6" w:rsidP="00D209F6">
            <w:pPr>
              <w:pStyle w:val="ListParagraph"/>
              <w:numPr>
                <w:ilvl w:val="0"/>
                <w:numId w:val="34"/>
              </w:numPr>
              <w:spacing w:after="0" w:line="240" w:lineRule="auto"/>
              <w:rPr>
                <w:rFonts w:asciiTheme="minorHAnsi" w:hAnsiTheme="minorHAnsi" w:cstheme="minorHAnsi"/>
                <w:b/>
                <w:sz w:val="20"/>
                <w:szCs w:val="20"/>
              </w:rPr>
            </w:pPr>
            <w:r w:rsidRPr="00D209F6">
              <w:rPr>
                <w:rFonts w:asciiTheme="minorHAnsi" w:hAnsiTheme="minorHAnsi" w:cstheme="minorHAnsi"/>
                <w:sz w:val="20"/>
                <w:szCs w:val="20"/>
              </w:rPr>
              <w:t>Planning is in place for all aspects of the curriculum with 6 weekly medium term plans in place across the school. (A rolling programme for KS 1 has been completed this year)</w:t>
            </w:r>
          </w:p>
          <w:p w14:paraId="48D61B8A" w14:textId="77777777" w:rsidR="00D209F6" w:rsidRDefault="00D209F6" w:rsidP="00D209F6">
            <w:pPr>
              <w:numPr>
                <w:ilvl w:val="0"/>
                <w:numId w:val="27"/>
              </w:num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High quality resources have been invested in, in order to support teachers’ subject knowledge, planning and implementation, and pupil voice.</w:t>
            </w:r>
          </w:p>
          <w:p w14:paraId="58EB5EC3" w14:textId="77777777" w:rsidR="00D209F6" w:rsidRPr="00DD3C85" w:rsidRDefault="00D209F6" w:rsidP="00D209F6">
            <w:pPr>
              <w:numPr>
                <w:ilvl w:val="0"/>
                <w:numId w:val="27"/>
              </w:num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PME grids used to baseline current knowledge and aid children’s independence in planning and evaluating of learning. </w:t>
            </w:r>
          </w:p>
          <w:p w14:paraId="589F52AE" w14:textId="77777777" w:rsidR="00D209F6" w:rsidRPr="00DD3C85" w:rsidRDefault="00D209F6" w:rsidP="00D209F6">
            <w:pPr>
              <w:numPr>
                <w:ilvl w:val="0"/>
                <w:numId w:val="27"/>
              </w:num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 xml:space="preserve">Knowledge organisers shared with pupils at the start of a new area of learning with explicit sharing of vocabulary beginning to be embedded. </w:t>
            </w:r>
          </w:p>
          <w:p w14:paraId="7333B001" w14:textId="77777777" w:rsidR="00D209F6" w:rsidRPr="00DD3C85" w:rsidRDefault="00D209F6" w:rsidP="00D209F6">
            <w:pPr>
              <w:pStyle w:val="ListParagraph"/>
              <w:numPr>
                <w:ilvl w:val="0"/>
                <w:numId w:val="27"/>
              </w:num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 xml:space="preserve">POP quizzes are used to assess pupils at the end of a unit of work. Work has been completed on these quizzes to ensure retrieval and reasoning questions are included. </w:t>
            </w:r>
          </w:p>
          <w:p w14:paraId="20F40B8E" w14:textId="77777777" w:rsidR="00D209F6" w:rsidRPr="00DD3C85" w:rsidRDefault="00D209F6" w:rsidP="00D209F6">
            <w:pPr>
              <w:pStyle w:val="ListParagraph"/>
              <w:numPr>
                <w:ilvl w:val="0"/>
                <w:numId w:val="27"/>
              </w:num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 xml:space="preserve">KO are beginning to be used by follow-on teachers to help the children to explicitly reignite what they learned previously and to build on this knowledge. </w:t>
            </w:r>
          </w:p>
          <w:p w14:paraId="397065F8" w14:textId="77777777" w:rsidR="00132D20" w:rsidRPr="00132D20" w:rsidRDefault="00132D20" w:rsidP="00D209F6">
            <w:pPr>
              <w:spacing w:after="0" w:line="240" w:lineRule="auto"/>
              <w:rPr>
                <w:rFonts w:asciiTheme="minorHAnsi" w:hAnsiTheme="minorHAnsi" w:cstheme="minorHAnsi"/>
                <w:b/>
                <w:sz w:val="20"/>
                <w:szCs w:val="20"/>
              </w:rPr>
            </w:pPr>
          </w:p>
        </w:tc>
        <w:tc>
          <w:tcPr>
            <w:tcW w:w="6095" w:type="dxa"/>
            <w:vMerge/>
            <w:tcBorders>
              <w:left w:val="single" w:sz="2" w:space="0" w:color="auto"/>
              <w:right w:val="double" w:sz="4" w:space="0" w:color="auto"/>
            </w:tcBorders>
            <w:shd w:val="clear" w:color="auto" w:fill="auto"/>
          </w:tcPr>
          <w:p w14:paraId="2804BFB9" w14:textId="77777777" w:rsidR="00132D20" w:rsidRPr="00DD3C85" w:rsidRDefault="00132D20" w:rsidP="00CD7215">
            <w:pPr>
              <w:spacing w:after="0" w:line="240" w:lineRule="auto"/>
              <w:rPr>
                <w:rFonts w:asciiTheme="minorHAnsi" w:hAnsiTheme="minorHAnsi" w:cstheme="minorHAnsi"/>
                <w:sz w:val="20"/>
                <w:szCs w:val="20"/>
              </w:rPr>
            </w:pPr>
          </w:p>
        </w:tc>
      </w:tr>
      <w:tr w:rsidR="00132D20" w:rsidRPr="00DD3C85" w14:paraId="71DC0F3A" w14:textId="77777777" w:rsidTr="00407891">
        <w:trPr>
          <w:trHeight w:val="9087"/>
        </w:trPr>
        <w:tc>
          <w:tcPr>
            <w:tcW w:w="3246" w:type="dxa"/>
            <w:gridSpan w:val="2"/>
            <w:vMerge/>
            <w:tcBorders>
              <w:left w:val="double" w:sz="4" w:space="0" w:color="auto"/>
            </w:tcBorders>
            <w:shd w:val="clear" w:color="auto" w:fill="D6E3BC"/>
          </w:tcPr>
          <w:p w14:paraId="55C65F8D" w14:textId="77777777" w:rsidR="00132D20" w:rsidRPr="00E04F92" w:rsidRDefault="00132D20" w:rsidP="00CD7215">
            <w:pPr>
              <w:spacing w:after="0" w:line="240" w:lineRule="auto"/>
              <w:rPr>
                <w:rFonts w:asciiTheme="minorHAnsi" w:hAnsiTheme="minorHAnsi" w:cstheme="minorHAnsi"/>
                <w:sz w:val="24"/>
                <w:szCs w:val="24"/>
              </w:rPr>
            </w:pPr>
          </w:p>
        </w:tc>
        <w:tc>
          <w:tcPr>
            <w:tcW w:w="6520" w:type="dxa"/>
            <w:gridSpan w:val="2"/>
            <w:tcBorders>
              <w:top w:val="single" w:sz="4" w:space="0" w:color="auto"/>
              <w:right w:val="single" w:sz="2" w:space="0" w:color="auto"/>
            </w:tcBorders>
          </w:tcPr>
          <w:p w14:paraId="123C059F" w14:textId="77777777" w:rsidR="00A472E1" w:rsidRDefault="00A472E1" w:rsidP="00A472E1">
            <w:pPr>
              <w:spacing w:after="0" w:line="240" w:lineRule="auto"/>
              <w:ind w:left="360"/>
              <w:rPr>
                <w:rFonts w:asciiTheme="minorHAnsi" w:hAnsiTheme="minorHAnsi" w:cstheme="minorHAnsi"/>
                <w:sz w:val="20"/>
                <w:szCs w:val="20"/>
              </w:rPr>
            </w:pPr>
          </w:p>
          <w:p w14:paraId="23B068CC" w14:textId="77777777" w:rsidR="00A472E1" w:rsidRDefault="00A472E1" w:rsidP="00A472E1">
            <w:pPr>
              <w:spacing w:after="0" w:line="240" w:lineRule="auto"/>
              <w:ind w:left="360"/>
              <w:rPr>
                <w:rFonts w:asciiTheme="minorHAnsi" w:hAnsiTheme="minorHAnsi" w:cstheme="minorHAnsi"/>
                <w:sz w:val="20"/>
                <w:szCs w:val="20"/>
              </w:rPr>
            </w:pPr>
          </w:p>
          <w:p w14:paraId="4D984E9F" w14:textId="77777777" w:rsidR="00A472E1" w:rsidRPr="00A472E1" w:rsidRDefault="00A472E1" w:rsidP="00A472E1">
            <w:pPr>
              <w:numPr>
                <w:ilvl w:val="0"/>
                <w:numId w:val="4"/>
              </w:numPr>
              <w:shd w:val="clear" w:color="auto" w:fill="FFFFFF"/>
              <w:autoSpaceDE w:val="0"/>
              <w:autoSpaceDN w:val="0"/>
              <w:adjustRightInd w:val="0"/>
              <w:spacing w:after="60" w:line="240" w:lineRule="auto"/>
              <w:rPr>
                <w:rFonts w:asciiTheme="minorHAnsi" w:eastAsia="Times New Roman" w:hAnsiTheme="minorHAnsi" w:cstheme="minorHAnsi"/>
                <w:color w:val="202124"/>
                <w:sz w:val="20"/>
                <w:szCs w:val="20"/>
                <w:lang w:eastAsia="en-GB"/>
              </w:rPr>
            </w:pPr>
            <w:r w:rsidRPr="00DD3C85">
              <w:rPr>
                <w:rFonts w:asciiTheme="minorHAnsi" w:hAnsiTheme="minorHAnsi" w:cstheme="minorHAnsi"/>
                <w:sz w:val="20"/>
                <w:szCs w:val="20"/>
              </w:rPr>
              <w:t xml:space="preserve">Teachers plan for opportunities to include the teaching of fundamental British values within all areas of the curriculum. </w:t>
            </w:r>
            <w:r w:rsidRPr="00A472E1">
              <w:rPr>
                <w:rFonts w:asciiTheme="minorHAnsi" w:eastAsiaTheme="minorHAnsi" w:hAnsiTheme="minorHAnsi" w:cstheme="minorHAnsi"/>
                <w:color w:val="000000"/>
                <w:sz w:val="20"/>
                <w:szCs w:val="20"/>
              </w:rPr>
              <w:t>Our PSHE curriculum (Jigsaw) directly teaches the British Values of</w:t>
            </w:r>
          </w:p>
          <w:p w14:paraId="670D07B8" w14:textId="77777777" w:rsidR="00A472E1" w:rsidRPr="00DD3C85" w:rsidRDefault="00A472E1" w:rsidP="00A472E1">
            <w:pPr>
              <w:numPr>
                <w:ilvl w:val="0"/>
                <w:numId w:val="33"/>
              </w:numPr>
              <w:shd w:val="clear" w:color="auto" w:fill="FFFFFF"/>
              <w:spacing w:after="60" w:line="240" w:lineRule="auto"/>
              <w:rPr>
                <w:rFonts w:asciiTheme="minorHAnsi" w:eastAsia="Times New Roman" w:hAnsiTheme="minorHAnsi" w:cstheme="minorHAnsi"/>
                <w:color w:val="202124"/>
                <w:sz w:val="20"/>
                <w:szCs w:val="20"/>
                <w:lang w:eastAsia="en-GB"/>
              </w:rPr>
            </w:pPr>
            <w:proofErr w:type="gramStart"/>
            <w:r w:rsidRPr="00DD3C85">
              <w:rPr>
                <w:rFonts w:asciiTheme="minorHAnsi" w:eastAsia="Times New Roman" w:hAnsiTheme="minorHAnsi" w:cstheme="minorHAnsi"/>
                <w:color w:val="202124"/>
                <w:sz w:val="20"/>
                <w:szCs w:val="20"/>
                <w:lang w:eastAsia="en-GB"/>
              </w:rPr>
              <w:t>democracy</w:t>
            </w:r>
            <w:proofErr w:type="gramEnd"/>
            <w:r w:rsidRPr="00DD3C85">
              <w:rPr>
                <w:rFonts w:asciiTheme="minorHAnsi" w:eastAsia="Times New Roman" w:hAnsiTheme="minorHAnsi" w:cstheme="minorHAnsi"/>
                <w:color w:val="202124"/>
                <w:sz w:val="20"/>
                <w:szCs w:val="20"/>
                <w:lang w:eastAsia="en-GB"/>
              </w:rPr>
              <w:t>.</w:t>
            </w:r>
          </w:p>
          <w:p w14:paraId="79EE1580" w14:textId="77777777" w:rsidR="00A472E1" w:rsidRPr="00DD3C85" w:rsidRDefault="00A472E1" w:rsidP="00A472E1">
            <w:pPr>
              <w:numPr>
                <w:ilvl w:val="0"/>
                <w:numId w:val="33"/>
              </w:numPr>
              <w:shd w:val="clear" w:color="auto" w:fill="FFFFFF"/>
              <w:spacing w:after="60" w:line="240" w:lineRule="auto"/>
              <w:rPr>
                <w:rFonts w:asciiTheme="minorHAnsi" w:eastAsia="Times New Roman" w:hAnsiTheme="minorHAnsi" w:cstheme="minorHAnsi"/>
                <w:color w:val="202124"/>
                <w:sz w:val="20"/>
                <w:szCs w:val="20"/>
                <w:lang w:eastAsia="en-GB"/>
              </w:rPr>
            </w:pPr>
            <w:proofErr w:type="gramStart"/>
            <w:r w:rsidRPr="00DD3C85">
              <w:rPr>
                <w:rFonts w:asciiTheme="minorHAnsi" w:eastAsia="Times New Roman" w:hAnsiTheme="minorHAnsi" w:cstheme="minorHAnsi"/>
                <w:color w:val="202124"/>
                <w:sz w:val="20"/>
                <w:szCs w:val="20"/>
                <w:lang w:eastAsia="en-GB"/>
              </w:rPr>
              <w:t>the</w:t>
            </w:r>
            <w:proofErr w:type="gramEnd"/>
            <w:r w:rsidRPr="00DD3C85">
              <w:rPr>
                <w:rFonts w:asciiTheme="minorHAnsi" w:eastAsia="Times New Roman" w:hAnsiTheme="minorHAnsi" w:cstheme="minorHAnsi"/>
                <w:color w:val="202124"/>
                <w:sz w:val="20"/>
                <w:szCs w:val="20"/>
                <w:lang w:eastAsia="en-GB"/>
              </w:rPr>
              <w:t xml:space="preserve"> rule of law.</w:t>
            </w:r>
          </w:p>
          <w:p w14:paraId="3DBBD2C6" w14:textId="77777777" w:rsidR="00A472E1" w:rsidRPr="00DD3C85" w:rsidRDefault="00A472E1" w:rsidP="00A472E1">
            <w:pPr>
              <w:numPr>
                <w:ilvl w:val="0"/>
                <w:numId w:val="33"/>
              </w:numPr>
              <w:shd w:val="clear" w:color="auto" w:fill="FFFFFF"/>
              <w:spacing w:after="60" w:line="240" w:lineRule="auto"/>
              <w:rPr>
                <w:rFonts w:asciiTheme="minorHAnsi" w:eastAsia="Times New Roman" w:hAnsiTheme="minorHAnsi" w:cstheme="minorHAnsi"/>
                <w:color w:val="202124"/>
                <w:sz w:val="20"/>
                <w:szCs w:val="20"/>
                <w:lang w:eastAsia="en-GB"/>
              </w:rPr>
            </w:pPr>
            <w:proofErr w:type="gramStart"/>
            <w:r w:rsidRPr="00DD3C85">
              <w:rPr>
                <w:rFonts w:asciiTheme="minorHAnsi" w:eastAsia="Times New Roman" w:hAnsiTheme="minorHAnsi" w:cstheme="minorHAnsi"/>
                <w:color w:val="202124"/>
                <w:sz w:val="20"/>
                <w:szCs w:val="20"/>
                <w:lang w:eastAsia="en-GB"/>
              </w:rPr>
              <w:t>individual</w:t>
            </w:r>
            <w:proofErr w:type="gramEnd"/>
            <w:r w:rsidRPr="00DD3C85">
              <w:rPr>
                <w:rFonts w:asciiTheme="minorHAnsi" w:eastAsia="Times New Roman" w:hAnsiTheme="minorHAnsi" w:cstheme="minorHAnsi"/>
                <w:color w:val="202124"/>
                <w:sz w:val="20"/>
                <w:szCs w:val="20"/>
                <w:lang w:eastAsia="en-GB"/>
              </w:rPr>
              <w:t xml:space="preserve"> liberty.</w:t>
            </w:r>
          </w:p>
          <w:p w14:paraId="6991D8C2" w14:textId="77777777" w:rsidR="00A472E1" w:rsidRPr="00DD3C85" w:rsidRDefault="00A472E1" w:rsidP="00A472E1">
            <w:pPr>
              <w:numPr>
                <w:ilvl w:val="0"/>
                <w:numId w:val="33"/>
              </w:numPr>
              <w:shd w:val="clear" w:color="auto" w:fill="FFFFFF"/>
              <w:spacing w:after="60" w:line="240" w:lineRule="auto"/>
              <w:rPr>
                <w:rFonts w:asciiTheme="minorHAnsi" w:eastAsia="Times New Roman" w:hAnsiTheme="minorHAnsi" w:cstheme="minorHAnsi"/>
                <w:color w:val="202124"/>
                <w:sz w:val="20"/>
                <w:szCs w:val="20"/>
                <w:lang w:eastAsia="en-GB"/>
              </w:rPr>
            </w:pPr>
            <w:proofErr w:type="gramStart"/>
            <w:r w:rsidRPr="00DD3C85">
              <w:rPr>
                <w:rFonts w:asciiTheme="minorHAnsi" w:eastAsia="Times New Roman" w:hAnsiTheme="minorHAnsi" w:cstheme="minorHAnsi"/>
                <w:color w:val="202124"/>
                <w:sz w:val="20"/>
                <w:szCs w:val="20"/>
                <w:lang w:eastAsia="en-GB"/>
              </w:rPr>
              <w:t>mutual</w:t>
            </w:r>
            <w:proofErr w:type="gramEnd"/>
            <w:r w:rsidRPr="00DD3C85">
              <w:rPr>
                <w:rFonts w:asciiTheme="minorHAnsi" w:eastAsia="Times New Roman" w:hAnsiTheme="minorHAnsi" w:cstheme="minorHAnsi"/>
                <w:color w:val="202124"/>
                <w:sz w:val="20"/>
                <w:szCs w:val="20"/>
                <w:lang w:eastAsia="en-GB"/>
              </w:rPr>
              <w:t xml:space="preserve"> respect for and tolerance of those with different faiths and beliefs, and for those without faith.</w:t>
            </w:r>
          </w:p>
          <w:p w14:paraId="359D47FD" w14:textId="77777777" w:rsidR="00A472E1" w:rsidRPr="00DD3C85" w:rsidRDefault="00A472E1" w:rsidP="00A472E1">
            <w:pPr>
              <w:spacing w:after="0" w:line="240" w:lineRule="auto"/>
              <w:ind w:left="360"/>
              <w:rPr>
                <w:rFonts w:asciiTheme="minorHAnsi" w:hAnsiTheme="minorHAnsi" w:cstheme="minorHAnsi"/>
                <w:sz w:val="20"/>
                <w:szCs w:val="20"/>
              </w:rPr>
            </w:pPr>
          </w:p>
          <w:p w14:paraId="6DDF7AAA" w14:textId="77777777" w:rsidR="00A472E1" w:rsidRPr="00DD3C85" w:rsidRDefault="00A472E1" w:rsidP="00A472E1">
            <w:pPr>
              <w:numPr>
                <w:ilvl w:val="0"/>
                <w:numId w:val="4"/>
              </w:num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 xml:space="preserve">Children share learning in assemblies and in PSHE time. </w:t>
            </w:r>
          </w:p>
          <w:p w14:paraId="3171D015" w14:textId="77777777" w:rsidR="00A472E1" w:rsidRPr="00DD3C85" w:rsidRDefault="00A472E1" w:rsidP="00A472E1">
            <w:pPr>
              <w:numPr>
                <w:ilvl w:val="0"/>
                <w:numId w:val="4"/>
              </w:num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 xml:space="preserve">British Values have been linked to School </w:t>
            </w:r>
            <w:proofErr w:type="gramStart"/>
            <w:r w:rsidRPr="00DD3C85">
              <w:rPr>
                <w:rFonts w:asciiTheme="minorHAnsi" w:hAnsiTheme="minorHAnsi" w:cstheme="minorHAnsi"/>
                <w:sz w:val="20"/>
                <w:szCs w:val="20"/>
              </w:rPr>
              <w:t>Values  and</w:t>
            </w:r>
            <w:proofErr w:type="gramEnd"/>
            <w:r w:rsidRPr="00DD3C85">
              <w:rPr>
                <w:rFonts w:asciiTheme="minorHAnsi" w:hAnsiTheme="minorHAnsi" w:cstheme="minorHAnsi"/>
                <w:sz w:val="20"/>
                <w:szCs w:val="20"/>
              </w:rPr>
              <w:t xml:space="preserve"> the importance of school values has been shared – with School Vision challenges being completed in playtimes/lunchtimes. </w:t>
            </w:r>
          </w:p>
          <w:p w14:paraId="76488713" w14:textId="77777777" w:rsidR="00A472E1" w:rsidRPr="00DD3C85" w:rsidRDefault="00A472E1" w:rsidP="00A472E1">
            <w:pPr>
              <w:numPr>
                <w:ilvl w:val="0"/>
                <w:numId w:val="4"/>
              </w:numPr>
              <w:autoSpaceDE w:val="0"/>
              <w:autoSpaceDN w:val="0"/>
              <w:adjustRightInd w:val="0"/>
              <w:spacing w:after="64" w:line="240" w:lineRule="auto"/>
              <w:rPr>
                <w:rFonts w:asciiTheme="minorHAnsi" w:eastAsiaTheme="minorHAnsi" w:hAnsiTheme="minorHAnsi" w:cstheme="minorHAnsi"/>
                <w:color w:val="000000"/>
                <w:sz w:val="20"/>
                <w:szCs w:val="20"/>
              </w:rPr>
            </w:pPr>
            <w:r w:rsidRPr="00DD3C85">
              <w:rPr>
                <w:rFonts w:asciiTheme="minorHAnsi" w:hAnsiTheme="minorHAnsi" w:cstheme="minorHAnsi"/>
                <w:sz w:val="20"/>
                <w:szCs w:val="20"/>
              </w:rPr>
              <w:t xml:space="preserve">Children are encouraged to talk about their similarities and differences and to celebrate these through dedicated PSHE lessons. </w:t>
            </w:r>
          </w:p>
          <w:p w14:paraId="5772CEC0" w14:textId="77777777" w:rsidR="00A472E1" w:rsidRPr="00DD3C85" w:rsidRDefault="00A472E1" w:rsidP="00A472E1">
            <w:pPr>
              <w:numPr>
                <w:ilvl w:val="0"/>
                <w:numId w:val="4"/>
              </w:numPr>
              <w:autoSpaceDE w:val="0"/>
              <w:autoSpaceDN w:val="0"/>
              <w:adjustRightInd w:val="0"/>
              <w:spacing w:after="0" w:line="240" w:lineRule="auto"/>
              <w:rPr>
                <w:rFonts w:asciiTheme="minorHAnsi" w:eastAsiaTheme="minorHAnsi" w:hAnsiTheme="minorHAnsi" w:cstheme="minorHAnsi"/>
                <w:color w:val="000000"/>
                <w:sz w:val="20"/>
                <w:szCs w:val="20"/>
              </w:rPr>
            </w:pPr>
            <w:r w:rsidRPr="00DD3C85">
              <w:rPr>
                <w:rFonts w:asciiTheme="minorHAnsi" w:eastAsiaTheme="minorHAnsi" w:hAnsiTheme="minorHAnsi" w:cstheme="minorHAnsi"/>
                <w:color w:val="000000"/>
                <w:sz w:val="20"/>
                <w:szCs w:val="20"/>
              </w:rPr>
              <w:t xml:space="preserve">Children are involved in Democratic processes e.g. voting for school councillors and shared rewards. </w:t>
            </w:r>
          </w:p>
          <w:p w14:paraId="59544491" w14:textId="77777777" w:rsidR="00A472E1" w:rsidRDefault="00A472E1" w:rsidP="00A472E1">
            <w:pPr>
              <w:numPr>
                <w:ilvl w:val="0"/>
                <w:numId w:val="4"/>
              </w:numPr>
              <w:autoSpaceDE w:val="0"/>
              <w:autoSpaceDN w:val="0"/>
              <w:adjustRightInd w:val="0"/>
              <w:spacing w:after="66" w:line="240" w:lineRule="auto"/>
              <w:rPr>
                <w:rFonts w:asciiTheme="minorHAnsi" w:eastAsiaTheme="minorHAnsi" w:hAnsiTheme="minorHAnsi" w:cstheme="minorHAnsi"/>
                <w:color w:val="000000"/>
                <w:sz w:val="20"/>
                <w:szCs w:val="20"/>
              </w:rPr>
            </w:pPr>
            <w:r w:rsidRPr="00DD3C85">
              <w:rPr>
                <w:rFonts w:asciiTheme="minorHAnsi" w:eastAsiaTheme="minorHAnsi" w:hAnsiTheme="minorHAnsi" w:cstheme="minorHAnsi"/>
                <w:color w:val="000000"/>
                <w:sz w:val="20"/>
                <w:szCs w:val="20"/>
              </w:rPr>
              <w:t xml:space="preserve"> The school council itself is led by a member of staff and adheres to democratic processes – leading whole school initiatives this year (litter pick)  </w:t>
            </w:r>
          </w:p>
          <w:p w14:paraId="6A72767C" w14:textId="10D74ED0" w:rsidR="00A472E1" w:rsidRPr="00DD3C85" w:rsidRDefault="00A472E1" w:rsidP="00A472E1">
            <w:pPr>
              <w:numPr>
                <w:ilvl w:val="0"/>
                <w:numId w:val="4"/>
              </w:numPr>
              <w:autoSpaceDE w:val="0"/>
              <w:autoSpaceDN w:val="0"/>
              <w:adjustRightInd w:val="0"/>
              <w:spacing w:after="66" w:line="240" w:lineRule="auto"/>
              <w:rPr>
                <w:rFonts w:asciiTheme="minorHAnsi" w:eastAsiaTheme="minorHAnsi" w:hAnsiTheme="minorHAnsi" w:cstheme="minorHAnsi"/>
                <w:color w:val="000000"/>
                <w:sz w:val="20"/>
                <w:szCs w:val="20"/>
              </w:rPr>
            </w:pPr>
            <w:r w:rsidRPr="00DD3C85">
              <w:rPr>
                <w:rFonts w:asciiTheme="minorHAnsi" w:eastAsiaTheme="minorHAnsi" w:hAnsiTheme="minorHAnsi" w:cstheme="minorHAnsi"/>
                <w:color w:val="000000"/>
                <w:sz w:val="20"/>
                <w:szCs w:val="20"/>
              </w:rPr>
              <w:t>Through our curricular clubs and opportunities, pupils are given the freedom to make choices inc choosing the focus of the clubs we offer</w:t>
            </w:r>
          </w:p>
          <w:p w14:paraId="4479521F" w14:textId="77777777" w:rsidR="00A472E1" w:rsidRPr="00DD3C85" w:rsidRDefault="00A472E1" w:rsidP="00A472E1">
            <w:pPr>
              <w:numPr>
                <w:ilvl w:val="0"/>
                <w:numId w:val="4"/>
              </w:numPr>
              <w:autoSpaceDE w:val="0"/>
              <w:autoSpaceDN w:val="0"/>
              <w:adjustRightInd w:val="0"/>
              <w:spacing w:after="66" w:line="240" w:lineRule="auto"/>
              <w:rPr>
                <w:rFonts w:asciiTheme="minorHAnsi" w:eastAsiaTheme="minorHAnsi" w:hAnsiTheme="minorHAnsi" w:cstheme="minorHAnsi"/>
                <w:color w:val="000000"/>
                <w:sz w:val="20"/>
                <w:szCs w:val="20"/>
              </w:rPr>
            </w:pPr>
            <w:r w:rsidRPr="00DD3C85">
              <w:rPr>
                <w:rFonts w:asciiTheme="minorHAnsi" w:eastAsiaTheme="minorHAnsi" w:hAnsiTheme="minorHAnsi" w:cstheme="minorHAnsi"/>
                <w:color w:val="000000"/>
                <w:sz w:val="20"/>
                <w:szCs w:val="20"/>
              </w:rPr>
              <w:t xml:space="preserve">Within school, pupils are actively encouraged to make choices, knowing that they are in a safe and supportive environment eg: ‘talking their thinking’ or asking questions about their </w:t>
            </w:r>
            <w:proofErr w:type="gramStart"/>
            <w:r w:rsidRPr="00DD3C85">
              <w:rPr>
                <w:rFonts w:asciiTheme="minorHAnsi" w:eastAsiaTheme="minorHAnsi" w:hAnsiTheme="minorHAnsi" w:cstheme="minorHAnsi"/>
                <w:color w:val="000000"/>
                <w:sz w:val="20"/>
                <w:szCs w:val="20"/>
              </w:rPr>
              <w:t>learning  inc</w:t>
            </w:r>
            <w:proofErr w:type="gramEnd"/>
            <w:r w:rsidRPr="00DD3C85">
              <w:rPr>
                <w:rFonts w:asciiTheme="minorHAnsi" w:eastAsiaTheme="minorHAnsi" w:hAnsiTheme="minorHAnsi" w:cstheme="minorHAnsi"/>
                <w:color w:val="000000"/>
                <w:sz w:val="20"/>
                <w:szCs w:val="20"/>
              </w:rPr>
              <w:t xml:space="preserve">. miscomprehensions. </w:t>
            </w:r>
          </w:p>
          <w:p w14:paraId="7D5041FB" w14:textId="77777777" w:rsidR="00A472E1" w:rsidRPr="00DD3C85" w:rsidRDefault="00A472E1" w:rsidP="00A472E1">
            <w:pPr>
              <w:numPr>
                <w:ilvl w:val="0"/>
                <w:numId w:val="4"/>
              </w:numPr>
              <w:autoSpaceDE w:val="0"/>
              <w:autoSpaceDN w:val="0"/>
              <w:adjustRightInd w:val="0"/>
              <w:spacing w:after="0" w:line="240" w:lineRule="auto"/>
              <w:rPr>
                <w:rFonts w:asciiTheme="minorHAnsi" w:eastAsiaTheme="minorHAnsi" w:hAnsiTheme="minorHAnsi" w:cstheme="minorHAnsi"/>
                <w:color w:val="000000"/>
                <w:sz w:val="20"/>
                <w:szCs w:val="20"/>
              </w:rPr>
            </w:pPr>
            <w:r w:rsidRPr="00DD3C85">
              <w:rPr>
                <w:rFonts w:asciiTheme="minorHAnsi" w:eastAsiaTheme="minorHAnsi" w:hAnsiTheme="minorHAnsi" w:cstheme="minorHAnsi"/>
                <w:color w:val="000000"/>
                <w:sz w:val="20"/>
                <w:szCs w:val="20"/>
              </w:rPr>
              <w:lastRenderedPageBreak/>
              <w:t xml:space="preserve"> As a school we educate and provide boundaries for young pupils to make choices safely eg: walking through our village where there are no pavements/ how to converse safely on line/ the importance of listening to their inner voice and telling adults when they feel uncomfortable (esp in light of county lines focus) </w:t>
            </w:r>
          </w:p>
          <w:p w14:paraId="0B002868" w14:textId="68A0100B" w:rsidR="00A472E1" w:rsidRDefault="00A472E1" w:rsidP="00A472E1">
            <w:pPr>
              <w:autoSpaceDE w:val="0"/>
              <w:autoSpaceDN w:val="0"/>
              <w:adjustRightInd w:val="0"/>
              <w:spacing w:after="64" w:line="240" w:lineRule="auto"/>
              <w:ind w:left="360"/>
              <w:rPr>
                <w:rFonts w:asciiTheme="minorHAnsi" w:eastAsiaTheme="minorHAnsi" w:hAnsiTheme="minorHAnsi" w:cstheme="minorHAnsi"/>
                <w:color w:val="000000"/>
                <w:sz w:val="20"/>
                <w:szCs w:val="20"/>
              </w:rPr>
            </w:pPr>
            <w:r w:rsidRPr="00DD3C85">
              <w:rPr>
                <w:rFonts w:asciiTheme="minorHAnsi" w:eastAsiaTheme="minorHAnsi" w:hAnsiTheme="minorHAnsi" w:cstheme="minorHAnsi"/>
                <w:color w:val="000000"/>
                <w:sz w:val="20"/>
                <w:szCs w:val="20"/>
              </w:rPr>
              <w:t xml:space="preserve">. </w:t>
            </w:r>
          </w:p>
          <w:p w14:paraId="1053D73E" w14:textId="04D9BD3A" w:rsidR="00A472E1" w:rsidRPr="00C212F3" w:rsidRDefault="00A472E1" w:rsidP="00C212F3">
            <w:pPr>
              <w:pStyle w:val="ListParagraph"/>
              <w:numPr>
                <w:ilvl w:val="0"/>
                <w:numId w:val="4"/>
              </w:numPr>
              <w:shd w:val="clear" w:color="auto" w:fill="FFFFFF"/>
              <w:spacing w:after="60" w:line="240" w:lineRule="auto"/>
              <w:rPr>
                <w:rFonts w:asciiTheme="minorHAnsi" w:eastAsia="Times New Roman" w:hAnsiTheme="minorHAnsi" w:cstheme="minorHAnsi"/>
                <w:color w:val="202124"/>
                <w:sz w:val="20"/>
                <w:szCs w:val="20"/>
                <w:lang w:eastAsia="en-GB"/>
              </w:rPr>
            </w:pPr>
            <w:r w:rsidRPr="00C212F3">
              <w:rPr>
                <w:rFonts w:asciiTheme="minorHAnsi" w:eastAsia="Times New Roman" w:hAnsiTheme="minorHAnsi" w:cstheme="minorHAnsi"/>
                <w:color w:val="202124"/>
                <w:sz w:val="20"/>
                <w:szCs w:val="20"/>
                <w:lang w:eastAsia="en-GB"/>
              </w:rPr>
              <w:t xml:space="preserve">Following the Cornwall RE curriculum, we also cover this final value in respects of understanding what we mean by multi-faith and multi-cultural. We use cultural visits (eg to The Cornwall Islamic Centre) and visitors – eg Jewish visitors in school to allow the children to ask questions and have real-life experiences. </w:t>
            </w:r>
          </w:p>
          <w:p w14:paraId="56F95EE9" w14:textId="77777777" w:rsidR="00A472E1" w:rsidRPr="00DD3C85" w:rsidRDefault="00A472E1" w:rsidP="00A472E1">
            <w:pPr>
              <w:numPr>
                <w:ilvl w:val="0"/>
                <w:numId w:val="4"/>
              </w:numPr>
              <w:autoSpaceDE w:val="0"/>
              <w:autoSpaceDN w:val="0"/>
              <w:adjustRightInd w:val="0"/>
              <w:spacing w:after="0" w:line="240" w:lineRule="auto"/>
              <w:rPr>
                <w:rFonts w:asciiTheme="minorHAnsi" w:eastAsiaTheme="minorHAnsi" w:hAnsiTheme="minorHAnsi" w:cstheme="minorHAnsi"/>
                <w:color w:val="000000"/>
                <w:sz w:val="20"/>
                <w:szCs w:val="20"/>
              </w:rPr>
            </w:pPr>
            <w:r w:rsidRPr="00DD3C85">
              <w:rPr>
                <w:rFonts w:asciiTheme="minorHAnsi" w:eastAsiaTheme="minorHAnsi" w:hAnsiTheme="minorHAnsi" w:cstheme="minorHAnsi"/>
                <w:color w:val="000000"/>
                <w:sz w:val="20"/>
                <w:szCs w:val="20"/>
              </w:rPr>
              <w:t xml:space="preserve">We have a clearly structured behaviour policy which all stakeholders understand and follow; Respect is </w:t>
            </w:r>
            <w:proofErr w:type="gramStart"/>
            <w:r w:rsidRPr="00DD3C85">
              <w:rPr>
                <w:rFonts w:asciiTheme="minorHAnsi" w:eastAsiaTheme="minorHAnsi" w:hAnsiTheme="minorHAnsi" w:cstheme="minorHAnsi"/>
                <w:color w:val="000000"/>
                <w:sz w:val="20"/>
                <w:szCs w:val="20"/>
              </w:rPr>
              <w:t>key  to</w:t>
            </w:r>
            <w:proofErr w:type="gramEnd"/>
            <w:r w:rsidRPr="00DD3C85">
              <w:rPr>
                <w:rFonts w:asciiTheme="minorHAnsi" w:eastAsiaTheme="minorHAnsi" w:hAnsiTheme="minorHAnsi" w:cstheme="minorHAnsi"/>
                <w:color w:val="000000"/>
                <w:sz w:val="20"/>
                <w:szCs w:val="20"/>
              </w:rPr>
              <w:t xml:space="preserve"> this policy. </w:t>
            </w:r>
          </w:p>
          <w:p w14:paraId="37BAFF77" w14:textId="77777777" w:rsidR="00A472E1" w:rsidRPr="00DD3C85" w:rsidRDefault="00A472E1" w:rsidP="00A472E1">
            <w:pPr>
              <w:numPr>
                <w:ilvl w:val="0"/>
                <w:numId w:val="4"/>
              </w:numPr>
              <w:autoSpaceDE w:val="0"/>
              <w:autoSpaceDN w:val="0"/>
              <w:adjustRightInd w:val="0"/>
              <w:spacing w:after="53" w:line="240" w:lineRule="auto"/>
              <w:rPr>
                <w:rFonts w:asciiTheme="minorHAnsi" w:eastAsiaTheme="minorHAnsi" w:hAnsiTheme="minorHAnsi" w:cstheme="minorHAnsi"/>
                <w:color w:val="000000"/>
                <w:sz w:val="20"/>
                <w:szCs w:val="20"/>
              </w:rPr>
            </w:pPr>
            <w:r w:rsidRPr="00DD3C85">
              <w:rPr>
                <w:rFonts w:asciiTheme="minorHAnsi" w:eastAsiaTheme="minorHAnsi" w:hAnsiTheme="minorHAnsi" w:cstheme="minorHAnsi"/>
                <w:color w:val="000000"/>
                <w:sz w:val="20"/>
                <w:szCs w:val="20"/>
              </w:rPr>
              <w:t xml:space="preserve"> Our family ethos and (post COVID restrictions) playground opportunities promotes mutual respect between pupils across different phases of school. </w:t>
            </w:r>
          </w:p>
          <w:p w14:paraId="364C9165" w14:textId="1ACB0EE8" w:rsidR="00132D20" w:rsidRPr="00DD3C85" w:rsidRDefault="00A472E1" w:rsidP="00C212F3">
            <w:pPr>
              <w:numPr>
                <w:ilvl w:val="0"/>
                <w:numId w:val="4"/>
              </w:numPr>
              <w:autoSpaceDE w:val="0"/>
              <w:autoSpaceDN w:val="0"/>
              <w:adjustRightInd w:val="0"/>
              <w:spacing w:after="0" w:line="240" w:lineRule="auto"/>
              <w:rPr>
                <w:rFonts w:asciiTheme="minorHAnsi" w:hAnsiTheme="minorHAnsi" w:cstheme="minorHAnsi"/>
                <w:b/>
                <w:sz w:val="20"/>
                <w:szCs w:val="20"/>
              </w:rPr>
            </w:pPr>
            <w:r w:rsidRPr="00C212F3">
              <w:rPr>
                <w:rFonts w:asciiTheme="minorHAnsi" w:eastAsiaTheme="minorHAnsi" w:hAnsiTheme="minorHAnsi" w:cstheme="minorHAnsi"/>
                <w:color w:val="000000"/>
                <w:sz w:val="20"/>
                <w:szCs w:val="20"/>
              </w:rPr>
              <w:t xml:space="preserve">We regularly review behaviour incidents in school and share these with key stakeholders. </w:t>
            </w:r>
          </w:p>
        </w:tc>
        <w:tc>
          <w:tcPr>
            <w:tcW w:w="6095" w:type="dxa"/>
            <w:vMerge/>
            <w:tcBorders>
              <w:left w:val="single" w:sz="2" w:space="0" w:color="auto"/>
              <w:bottom w:val="single" w:sz="2" w:space="0" w:color="auto"/>
              <w:right w:val="double" w:sz="4" w:space="0" w:color="auto"/>
            </w:tcBorders>
            <w:shd w:val="clear" w:color="auto" w:fill="auto"/>
          </w:tcPr>
          <w:p w14:paraId="32729C1F" w14:textId="77777777" w:rsidR="00132D20" w:rsidRPr="00DD3C85" w:rsidRDefault="00132D20" w:rsidP="00CD7215">
            <w:pPr>
              <w:spacing w:after="0" w:line="240" w:lineRule="auto"/>
              <w:rPr>
                <w:rFonts w:asciiTheme="minorHAnsi" w:hAnsiTheme="minorHAnsi" w:cstheme="minorHAnsi"/>
                <w:sz w:val="20"/>
                <w:szCs w:val="20"/>
              </w:rPr>
            </w:pPr>
          </w:p>
        </w:tc>
      </w:tr>
      <w:tr w:rsidR="00C212F3" w:rsidRPr="00DD3C85" w14:paraId="155FB53A" w14:textId="77777777" w:rsidTr="00407891">
        <w:trPr>
          <w:gridAfter w:val="3"/>
          <w:wAfter w:w="12615" w:type="dxa"/>
          <w:trHeight w:val="445"/>
        </w:trPr>
        <w:tc>
          <w:tcPr>
            <w:tcW w:w="3246" w:type="dxa"/>
            <w:gridSpan w:val="2"/>
            <w:vMerge/>
            <w:tcBorders>
              <w:left w:val="double" w:sz="4" w:space="0" w:color="auto"/>
            </w:tcBorders>
            <w:shd w:val="clear" w:color="auto" w:fill="D6E3BC"/>
          </w:tcPr>
          <w:p w14:paraId="1E42E3D6" w14:textId="43F39A17" w:rsidR="00C212F3" w:rsidRPr="00DD3C85" w:rsidRDefault="00C212F3" w:rsidP="00CD7215">
            <w:pPr>
              <w:spacing w:after="0" w:line="240" w:lineRule="auto"/>
              <w:rPr>
                <w:rFonts w:asciiTheme="minorHAnsi" w:hAnsiTheme="minorHAnsi" w:cstheme="minorHAnsi"/>
                <w:b/>
                <w:sz w:val="20"/>
                <w:szCs w:val="20"/>
              </w:rPr>
            </w:pPr>
          </w:p>
        </w:tc>
      </w:tr>
      <w:tr w:rsidR="00CD7215" w:rsidRPr="00DD3C85" w14:paraId="389CD1C9" w14:textId="77777777" w:rsidTr="00CD7215">
        <w:trPr>
          <w:trHeight w:val="421"/>
        </w:trPr>
        <w:tc>
          <w:tcPr>
            <w:tcW w:w="15861" w:type="dxa"/>
            <w:gridSpan w:val="5"/>
            <w:tcBorders>
              <w:top w:val="single" w:sz="4" w:space="0" w:color="auto"/>
              <w:left w:val="double" w:sz="4" w:space="0" w:color="auto"/>
              <w:right w:val="double" w:sz="4" w:space="0" w:color="auto"/>
            </w:tcBorders>
            <w:shd w:val="clear" w:color="auto" w:fill="E5B8B7" w:themeFill="accent2" w:themeFillTint="66"/>
          </w:tcPr>
          <w:p w14:paraId="667AADF5" w14:textId="584B9916" w:rsidR="00DC45D7" w:rsidRDefault="00C212F3" w:rsidP="00C212F3">
            <w:pPr>
              <w:spacing w:after="0" w:line="240" w:lineRule="auto"/>
              <w:jc w:val="center"/>
              <w:rPr>
                <w:rFonts w:ascii="Arial" w:hAnsi="Arial" w:cs="Arial"/>
                <w:sz w:val="32"/>
                <w:szCs w:val="32"/>
              </w:rPr>
            </w:pPr>
            <w:r w:rsidRPr="00DC45D7">
              <w:rPr>
                <w:rFonts w:ascii="Arial" w:hAnsi="Arial" w:cs="Arial"/>
                <w:sz w:val="32"/>
                <w:szCs w:val="32"/>
              </w:rPr>
              <w:t>THE QUALITY OF EDUCATION</w:t>
            </w:r>
          </w:p>
          <w:p w14:paraId="5D8E1EA2" w14:textId="20697D2C" w:rsidR="00C212F3" w:rsidRPr="00DC45D7" w:rsidRDefault="00DC45D7" w:rsidP="00C212F3">
            <w:pPr>
              <w:spacing w:after="0" w:line="240" w:lineRule="auto"/>
              <w:jc w:val="center"/>
              <w:rPr>
                <w:rFonts w:ascii="Arial" w:hAnsi="Arial" w:cs="Arial"/>
                <w:sz w:val="32"/>
                <w:szCs w:val="32"/>
              </w:rPr>
            </w:pPr>
            <w:r>
              <w:rPr>
                <w:rFonts w:ascii="Arial" w:hAnsi="Arial" w:cs="Arial"/>
                <w:sz w:val="32"/>
                <w:szCs w:val="32"/>
              </w:rPr>
              <w:t xml:space="preserve">School </w:t>
            </w:r>
            <w:r w:rsidRPr="00DC45D7">
              <w:rPr>
                <w:rFonts w:ascii="Arial" w:hAnsi="Arial" w:cs="Arial"/>
                <w:sz w:val="32"/>
                <w:szCs w:val="32"/>
              </w:rPr>
              <w:t>Grade: 2</w:t>
            </w:r>
          </w:p>
          <w:p w14:paraId="29AEF940" w14:textId="27BDCFDF" w:rsidR="00CD7215" w:rsidRPr="00DD3C85" w:rsidRDefault="00CD7215" w:rsidP="00CD7215">
            <w:pPr>
              <w:spacing w:after="0" w:line="240" w:lineRule="auto"/>
              <w:jc w:val="center"/>
              <w:rPr>
                <w:rFonts w:asciiTheme="minorHAnsi" w:hAnsiTheme="minorHAnsi" w:cstheme="minorHAnsi"/>
                <w:b/>
                <w:sz w:val="20"/>
                <w:szCs w:val="20"/>
              </w:rPr>
            </w:pPr>
          </w:p>
        </w:tc>
      </w:tr>
      <w:tr w:rsidR="00CD7215" w:rsidRPr="00DD3C85" w14:paraId="1F7678E6" w14:textId="77777777" w:rsidTr="00CD7215">
        <w:trPr>
          <w:trHeight w:val="421"/>
        </w:trPr>
        <w:tc>
          <w:tcPr>
            <w:tcW w:w="2395" w:type="dxa"/>
            <w:vMerge w:val="restart"/>
            <w:tcBorders>
              <w:top w:val="single" w:sz="4" w:space="0" w:color="auto"/>
              <w:left w:val="double" w:sz="4" w:space="0" w:color="auto"/>
              <w:right w:val="single" w:sz="4" w:space="0" w:color="auto"/>
            </w:tcBorders>
            <w:shd w:val="clear" w:color="auto" w:fill="D6E3BC" w:themeFill="accent3" w:themeFillTint="66"/>
          </w:tcPr>
          <w:p w14:paraId="6ADB64C4" w14:textId="77777777" w:rsidR="00CD7215" w:rsidRPr="00DD3C85" w:rsidRDefault="00CD7215" w:rsidP="00CD7215">
            <w:pPr>
              <w:spacing w:after="0" w:line="240" w:lineRule="auto"/>
              <w:rPr>
                <w:rFonts w:asciiTheme="minorHAnsi" w:hAnsiTheme="minorHAnsi" w:cstheme="minorHAnsi"/>
                <w:sz w:val="20"/>
                <w:szCs w:val="20"/>
              </w:rPr>
            </w:pPr>
          </w:p>
          <w:p w14:paraId="7DB5B3DA" w14:textId="77777777" w:rsidR="00CD7215" w:rsidRPr="00DD3C85" w:rsidRDefault="00CD7215" w:rsidP="00CD7215">
            <w:pPr>
              <w:spacing w:after="0" w:line="240" w:lineRule="auto"/>
              <w:rPr>
                <w:rFonts w:asciiTheme="minorHAnsi" w:hAnsiTheme="minorHAnsi" w:cstheme="minorHAnsi"/>
                <w:sz w:val="20"/>
                <w:szCs w:val="20"/>
              </w:rPr>
            </w:pPr>
            <w:r w:rsidRPr="00DD3C85">
              <w:rPr>
                <w:rFonts w:asciiTheme="minorHAnsi" w:hAnsiTheme="minorHAnsi" w:cstheme="minorHAnsi"/>
                <w:b/>
                <w:sz w:val="20"/>
                <w:szCs w:val="20"/>
              </w:rPr>
              <w:t>Intent</w:t>
            </w:r>
            <w:r w:rsidRPr="00DD3C85">
              <w:rPr>
                <w:rFonts w:asciiTheme="minorHAnsi" w:hAnsiTheme="minorHAnsi" w:cstheme="minorHAnsi"/>
                <w:sz w:val="20"/>
                <w:szCs w:val="20"/>
              </w:rPr>
              <w:t xml:space="preserve">: How curriculum leadership is provided by the school, subject and curriculum leader. </w:t>
            </w:r>
          </w:p>
          <w:p w14:paraId="3EC1ADC1" w14:textId="77777777" w:rsidR="00CD7215" w:rsidRPr="00DD3C85" w:rsidRDefault="00CD7215" w:rsidP="00CD7215">
            <w:pPr>
              <w:spacing w:after="0" w:line="240" w:lineRule="auto"/>
              <w:rPr>
                <w:rFonts w:asciiTheme="minorHAnsi" w:hAnsiTheme="minorHAnsi" w:cstheme="minorHAnsi"/>
                <w:sz w:val="20"/>
                <w:szCs w:val="20"/>
              </w:rPr>
            </w:pPr>
            <w:r w:rsidRPr="00DD3C85">
              <w:rPr>
                <w:rFonts w:asciiTheme="minorHAnsi" w:hAnsiTheme="minorHAnsi" w:cstheme="minorHAnsi"/>
                <w:b/>
                <w:sz w:val="20"/>
                <w:szCs w:val="20"/>
              </w:rPr>
              <w:t>Implementation:</w:t>
            </w:r>
            <w:r w:rsidRPr="00DD3C85">
              <w:rPr>
                <w:rFonts w:asciiTheme="minorHAnsi" w:hAnsiTheme="minorHAnsi" w:cstheme="minorHAnsi"/>
                <w:sz w:val="20"/>
                <w:szCs w:val="20"/>
              </w:rPr>
              <w:t xml:space="preserve"> How the curriculum is taught at subject and curriculum level.</w:t>
            </w:r>
          </w:p>
          <w:p w14:paraId="27338CD2" w14:textId="77777777" w:rsidR="00CD7215" w:rsidRPr="00DD3C85" w:rsidRDefault="00CD7215" w:rsidP="00CD7215">
            <w:pPr>
              <w:spacing w:after="0" w:line="240" w:lineRule="auto"/>
              <w:rPr>
                <w:rFonts w:asciiTheme="minorHAnsi" w:hAnsiTheme="minorHAnsi" w:cstheme="minorHAnsi"/>
                <w:sz w:val="20"/>
                <w:szCs w:val="20"/>
              </w:rPr>
            </w:pPr>
            <w:r w:rsidRPr="00DD3C85">
              <w:rPr>
                <w:rFonts w:asciiTheme="minorHAnsi" w:hAnsiTheme="minorHAnsi" w:cstheme="minorHAnsi"/>
                <w:b/>
                <w:sz w:val="20"/>
                <w:szCs w:val="20"/>
              </w:rPr>
              <w:t xml:space="preserve">Impact: </w:t>
            </w:r>
            <w:r w:rsidRPr="00DD3C85">
              <w:rPr>
                <w:rFonts w:asciiTheme="minorHAnsi" w:hAnsiTheme="minorHAnsi" w:cstheme="minorHAnsi"/>
                <w:sz w:val="20"/>
                <w:szCs w:val="20"/>
              </w:rPr>
              <w:t>What have the children learned?</w:t>
            </w:r>
          </w:p>
          <w:p w14:paraId="7FAE279B" w14:textId="77777777" w:rsidR="00CD7215" w:rsidRPr="00DD3C85" w:rsidRDefault="00CD7215" w:rsidP="00CD7215">
            <w:pPr>
              <w:spacing w:after="0" w:line="240" w:lineRule="auto"/>
              <w:rPr>
                <w:rFonts w:asciiTheme="minorHAnsi" w:hAnsiTheme="minorHAnsi" w:cstheme="minorHAnsi"/>
                <w:b/>
                <w:sz w:val="20"/>
                <w:szCs w:val="20"/>
              </w:rPr>
            </w:pPr>
          </w:p>
          <w:p w14:paraId="573264E9" w14:textId="77777777" w:rsidR="00CD7215" w:rsidRPr="00DD3C85" w:rsidRDefault="00CD7215" w:rsidP="00CD7215">
            <w:pPr>
              <w:spacing w:after="0" w:line="240" w:lineRule="auto"/>
              <w:rPr>
                <w:rFonts w:asciiTheme="minorHAnsi" w:hAnsiTheme="minorHAnsi" w:cstheme="minorHAnsi"/>
                <w:sz w:val="20"/>
                <w:szCs w:val="20"/>
              </w:rPr>
            </w:pPr>
          </w:p>
          <w:p w14:paraId="4356255F" w14:textId="47A20B75" w:rsidR="00CD7215" w:rsidRPr="00DD3C85" w:rsidRDefault="00CD7215" w:rsidP="00CD7215">
            <w:pPr>
              <w:spacing w:after="0" w:line="240" w:lineRule="auto"/>
              <w:rPr>
                <w:rFonts w:asciiTheme="minorHAnsi" w:hAnsiTheme="minorHAnsi" w:cstheme="minorHAnsi"/>
                <w:b/>
                <w:sz w:val="20"/>
                <w:szCs w:val="20"/>
              </w:rPr>
            </w:pPr>
          </w:p>
        </w:tc>
        <w:tc>
          <w:tcPr>
            <w:tcW w:w="6804" w:type="dxa"/>
            <w:gridSpan w:val="2"/>
            <w:tcBorders>
              <w:top w:val="single" w:sz="4" w:space="0" w:color="auto"/>
              <w:left w:val="single" w:sz="4" w:space="0" w:color="auto"/>
              <w:right w:val="single" w:sz="4" w:space="0" w:color="auto"/>
            </w:tcBorders>
            <w:shd w:val="clear" w:color="auto" w:fill="D6E3BC" w:themeFill="accent3" w:themeFillTint="66"/>
          </w:tcPr>
          <w:p w14:paraId="5AE48879" w14:textId="77777777" w:rsidR="00CD7215" w:rsidRPr="008160E5" w:rsidRDefault="00CD7215" w:rsidP="008160E5">
            <w:pPr>
              <w:spacing w:after="0" w:line="240" w:lineRule="auto"/>
              <w:jc w:val="center"/>
              <w:rPr>
                <w:rFonts w:asciiTheme="minorHAnsi" w:hAnsiTheme="minorHAnsi" w:cstheme="minorHAnsi"/>
                <w:b/>
                <w:sz w:val="28"/>
                <w:szCs w:val="28"/>
              </w:rPr>
            </w:pPr>
            <w:r w:rsidRPr="008160E5">
              <w:rPr>
                <w:rFonts w:asciiTheme="minorHAnsi" w:hAnsiTheme="minorHAnsi" w:cstheme="minorHAnsi"/>
                <w:b/>
                <w:sz w:val="28"/>
                <w:szCs w:val="28"/>
              </w:rPr>
              <w:t>Strengths</w:t>
            </w:r>
          </w:p>
        </w:tc>
        <w:tc>
          <w:tcPr>
            <w:tcW w:w="6662" w:type="dxa"/>
            <w:gridSpan w:val="2"/>
            <w:tcBorders>
              <w:top w:val="single" w:sz="4" w:space="0" w:color="auto"/>
              <w:left w:val="single" w:sz="4" w:space="0" w:color="auto"/>
              <w:right w:val="double" w:sz="4" w:space="0" w:color="auto"/>
            </w:tcBorders>
            <w:shd w:val="clear" w:color="auto" w:fill="D6E3BC" w:themeFill="accent3" w:themeFillTint="66"/>
          </w:tcPr>
          <w:p w14:paraId="0C54776E" w14:textId="1A9FFEF0" w:rsidR="00CD7215" w:rsidRPr="008160E5" w:rsidRDefault="00CD7215" w:rsidP="008160E5">
            <w:pPr>
              <w:spacing w:after="0" w:line="240" w:lineRule="auto"/>
              <w:jc w:val="center"/>
              <w:rPr>
                <w:rFonts w:asciiTheme="minorHAnsi" w:hAnsiTheme="minorHAnsi" w:cstheme="minorHAnsi"/>
                <w:b/>
                <w:color w:val="FF0000"/>
                <w:sz w:val="28"/>
                <w:szCs w:val="28"/>
              </w:rPr>
            </w:pPr>
            <w:r w:rsidRPr="008160E5">
              <w:rPr>
                <w:rFonts w:asciiTheme="minorHAnsi" w:hAnsiTheme="minorHAnsi" w:cstheme="minorHAnsi"/>
                <w:b/>
                <w:sz w:val="28"/>
                <w:szCs w:val="28"/>
              </w:rPr>
              <w:t>Areas to Develop</w:t>
            </w:r>
          </w:p>
        </w:tc>
      </w:tr>
      <w:tr w:rsidR="00CD7215" w:rsidRPr="00DD3C85" w14:paraId="076532FC" w14:textId="77777777" w:rsidTr="00CD7215">
        <w:trPr>
          <w:trHeight w:val="421"/>
        </w:trPr>
        <w:tc>
          <w:tcPr>
            <w:tcW w:w="2395" w:type="dxa"/>
            <w:vMerge/>
            <w:tcBorders>
              <w:left w:val="double" w:sz="4" w:space="0" w:color="auto"/>
              <w:right w:val="single" w:sz="4" w:space="0" w:color="auto"/>
            </w:tcBorders>
            <w:shd w:val="clear" w:color="auto" w:fill="FFE697"/>
          </w:tcPr>
          <w:p w14:paraId="1F08E367" w14:textId="77777777" w:rsidR="00CD7215" w:rsidRPr="00DD3C85" w:rsidRDefault="00CD7215" w:rsidP="00CD7215">
            <w:pPr>
              <w:spacing w:after="0" w:line="240" w:lineRule="auto"/>
              <w:rPr>
                <w:rFonts w:asciiTheme="minorHAnsi" w:hAnsiTheme="minorHAnsi" w:cstheme="minorHAnsi"/>
                <w:sz w:val="20"/>
                <w:szCs w:val="20"/>
              </w:rPr>
            </w:pPr>
          </w:p>
        </w:tc>
        <w:tc>
          <w:tcPr>
            <w:tcW w:w="6804" w:type="dxa"/>
            <w:gridSpan w:val="2"/>
            <w:tcBorders>
              <w:top w:val="single" w:sz="4" w:space="0" w:color="auto"/>
              <w:left w:val="single" w:sz="4" w:space="0" w:color="auto"/>
              <w:right w:val="single" w:sz="4" w:space="0" w:color="auto"/>
            </w:tcBorders>
            <w:shd w:val="clear" w:color="auto" w:fill="auto"/>
          </w:tcPr>
          <w:p w14:paraId="3308A3B6" w14:textId="77777777" w:rsidR="00CD7215" w:rsidRPr="00DD3C85" w:rsidRDefault="00CD7215" w:rsidP="00CD7215">
            <w:pPr>
              <w:pStyle w:val="ListParagraph"/>
              <w:numPr>
                <w:ilvl w:val="0"/>
                <w:numId w:val="24"/>
              </w:num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 xml:space="preserve">Teachers and support staff re passionate about providing the very best of opportunities for our children. Lessons are engaging and enjoyable. </w:t>
            </w:r>
          </w:p>
          <w:p w14:paraId="6D7D46EB" w14:textId="77777777" w:rsidR="00CD7215" w:rsidRPr="00DD3C85" w:rsidRDefault="00CD7215" w:rsidP="00CD7215">
            <w:pPr>
              <w:pStyle w:val="ListParagraph"/>
              <w:spacing w:after="0" w:line="240" w:lineRule="auto"/>
              <w:rPr>
                <w:rFonts w:asciiTheme="minorHAnsi" w:hAnsiTheme="minorHAnsi" w:cstheme="minorHAnsi"/>
                <w:b/>
                <w:sz w:val="20"/>
                <w:szCs w:val="20"/>
              </w:rPr>
            </w:pPr>
            <w:r w:rsidRPr="00DD3C85">
              <w:rPr>
                <w:rFonts w:asciiTheme="minorHAnsi" w:hAnsiTheme="minorHAnsi" w:cstheme="minorHAnsi"/>
                <w:b/>
                <w:sz w:val="20"/>
                <w:szCs w:val="20"/>
              </w:rPr>
              <w:t xml:space="preserve">Wider curriculum: </w:t>
            </w:r>
          </w:p>
          <w:p w14:paraId="7A16A259" w14:textId="77777777" w:rsidR="00CD7215" w:rsidRPr="00DD3C85" w:rsidRDefault="00CD7215" w:rsidP="00CD7215">
            <w:pPr>
              <w:pStyle w:val="ListParagraph"/>
              <w:numPr>
                <w:ilvl w:val="0"/>
                <w:numId w:val="24"/>
              </w:num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 xml:space="preserve">A whole school curriculum review took place in 2018- 2019, leading to a planned restructure of our school curriculum provision throughout 2020-2021 including building a 2 year rolling curriculum in KS 1 </w:t>
            </w:r>
          </w:p>
          <w:p w14:paraId="515F2FA2" w14:textId="77777777" w:rsidR="00CD7215" w:rsidRPr="00DD3C85" w:rsidRDefault="00CD7215" w:rsidP="00CD7215">
            <w:pPr>
              <w:pStyle w:val="ListParagraph"/>
              <w:spacing w:after="0" w:line="240" w:lineRule="auto"/>
              <w:ind w:left="502"/>
              <w:rPr>
                <w:rFonts w:asciiTheme="minorHAnsi" w:hAnsiTheme="minorHAnsi" w:cstheme="minorHAnsi"/>
                <w:sz w:val="20"/>
                <w:szCs w:val="20"/>
              </w:rPr>
            </w:pPr>
          </w:p>
          <w:p w14:paraId="4BB34B11" w14:textId="77777777" w:rsidR="00CD7215" w:rsidRPr="00DD3C85" w:rsidRDefault="00CD7215" w:rsidP="00CD7215">
            <w:pPr>
              <w:pStyle w:val="ListParagraph"/>
              <w:numPr>
                <w:ilvl w:val="0"/>
                <w:numId w:val="24"/>
              </w:num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 xml:space="preserve">Building on current good provision, the inclusion of The Essential Curriculum to ensure that skills are built upon and key knowledge is developed across the age ranges and key stages is key to the further development of our curriculum. </w:t>
            </w:r>
          </w:p>
          <w:p w14:paraId="3853B6A0" w14:textId="77777777" w:rsidR="00CD7215" w:rsidRPr="00DD3C85" w:rsidRDefault="00CD7215" w:rsidP="00CD7215">
            <w:pPr>
              <w:pStyle w:val="ListParagraph"/>
              <w:spacing w:after="0" w:line="240" w:lineRule="auto"/>
              <w:ind w:left="502"/>
              <w:rPr>
                <w:rFonts w:asciiTheme="minorHAnsi" w:hAnsiTheme="minorHAnsi" w:cstheme="minorHAnsi"/>
                <w:sz w:val="20"/>
                <w:szCs w:val="20"/>
              </w:rPr>
            </w:pPr>
          </w:p>
          <w:p w14:paraId="7E91DDBB" w14:textId="77777777" w:rsidR="00CD7215" w:rsidRPr="00DD3C85" w:rsidRDefault="00CD7215" w:rsidP="00CD7215">
            <w:pPr>
              <w:pStyle w:val="ListParagraph"/>
              <w:numPr>
                <w:ilvl w:val="0"/>
                <w:numId w:val="24"/>
              </w:num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 xml:space="preserve">Knowledge organisers have been employed in History/ Geography/ Science/RE/DT/Art and Design/ </w:t>
            </w:r>
            <w:proofErr w:type="gramStart"/>
            <w:r w:rsidRPr="00DD3C85">
              <w:rPr>
                <w:rFonts w:asciiTheme="minorHAnsi" w:hAnsiTheme="minorHAnsi" w:cstheme="minorHAnsi"/>
                <w:sz w:val="20"/>
                <w:szCs w:val="20"/>
              </w:rPr>
              <w:t>Computing</w:t>
            </w:r>
            <w:proofErr w:type="gramEnd"/>
            <w:r w:rsidRPr="00DD3C85">
              <w:rPr>
                <w:rFonts w:asciiTheme="minorHAnsi" w:hAnsiTheme="minorHAnsi" w:cstheme="minorHAnsi"/>
                <w:sz w:val="20"/>
                <w:szCs w:val="20"/>
              </w:rPr>
              <w:t xml:space="preserve"> to ensure that all children are very clear about the learning for that subject. </w:t>
            </w:r>
          </w:p>
          <w:p w14:paraId="3CF44552" w14:textId="77777777" w:rsidR="00CD7215" w:rsidRPr="00DD3C85" w:rsidRDefault="00CD7215" w:rsidP="00CD7215">
            <w:pPr>
              <w:pStyle w:val="ListParagraph"/>
              <w:spacing w:after="0" w:line="240" w:lineRule="auto"/>
              <w:ind w:left="502"/>
              <w:rPr>
                <w:rFonts w:asciiTheme="minorHAnsi" w:hAnsiTheme="minorHAnsi" w:cstheme="minorHAnsi"/>
                <w:sz w:val="20"/>
                <w:szCs w:val="20"/>
              </w:rPr>
            </w:pPr>
          </w:p>
          <w:p w14:paraId="02143455" w14:textId="77777777" w:rsidR="00CD7215" w:rsidRPr="00DD3C85" w:rsidRDefault="00CD7215" w:rsidP="00CD7215">
            <w:pPr>
              <w:pStyle w:val="ListParagraph"/>
              <w:numPr>
                <w:ilvl w:val="0"/>
                <w:numId w:val="24"/>
              </w:num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 xml:space="preserve">KO from previous linked learning beginning to be shared at the start of a topic to reignite learning. (introduced but not embedded) </w:t>
            </w:r>
          </w:p>
          <w:p w14:paraId="5C2856AD" w14:textId="77777777" w:rsidR="00CD7215" w:rsidRPr="00DD3C85" w:rsidRDefault="00CD7215" w:rsidP="00CD7215">
            <w:pPr>
              <w:pStyle w:val="ListParagraph"/>
              <w:spacing w:after="0" w:line="240" w:lineRule="auto"/>
              <w:ind w:left="502"/>
              <w:rPr>
                <w:rFonts w:asciiTheme="minorHAnsi" w:hAnsiTheme="minorHAnsi" w:cstheme="minorHAnsi"/>
                <w:sz w:val="20"/>
                <w:szCs w:val="20"/>
              </w:rPr>
            </w:pPr>
          </w:p>
          <w:p w14:paraId="129214BA" w14:textId="77777777" w:rsidR="00CD7215" w:rsidRPr="00DD3C85" w:rsidRDefault="00CD7215" w:rsidP="00CD7215">
            <w:pPr>
              <w:pStyle w:val="ListParagraph"/>
              <w:numPr>
                <w:ilvl w:val="0"/>
                <w:numId w:val="24"/>
              </w:num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 xml:space="preserve">Clear planning for wider opportunities ensures that our children have access to a rich and stimulating curriculum which </w:t>
            </w:r>
            <w:proofErr w:type="gramStart"/>
            <w:r w:rsidRPr="00DD3C85">
              <w:rPr>
                <w:rFonts w:asciiTheme="minorHAnsi" w:hAnsiTheme="minorHAnsi" w:cstheme="minorHAnsi"/>
                <w:sz w:val="20"/>
                <w:szCs w:val="20"/>
              </w:rPr>
              <w:t>utilises  local</w:t>
            </w:r>
            <w:proofErr w:type="gramEnd"/>
            <w:r w:rsidRPr="00DD3C85">
              <w:rPr>
                <w:rFonts w:asciiTheme="minorHAnsi" w:hAnsiTheme="minorHAnsi" w:cstheme="minorHAnsi"/>
                <w:sz w:val="20"/>
                <w:szCs w:val="20"/>
              </w:rPr>
              <w:t xml:space="preserve"> resources. Careful planning ensures that local focusses are in place throughout all year groups, with varying learning objectives. </w:t>
            </w:r>
          </w:p>
          <w:p w14:paraId="0931E0F1" w14:textId="77777777" w:rsidR="00CD7215" w:rsidRPr="00DD3C85" w:rsidRDefault="00CD7215" w:rsidP="00CD7215">
            <w:pPr>
              <w:pStyle w:val="ListParagraph"/>
              <w:spacing w:after="0" w:line="240" w:lineRule="auto"/>
              <w:ind w:left="502"/>
              <w:rPr>
                <w:rFonts w:asciiTheme="minorHAnsi" w:hAnsiTheme="minorHAnsi" w:cstheme="minorHAnsi"/>
                <w:sz w:val="20"/>
                <w:szCs w:val="20"/>
              </w:rPr>
            </w:pPr>
          </w:p>
          <w:p w14:paraId="598F27F5" w14:textId="77777777" w:rsidR="00CD7215" w:rsidRPr="00DD3C85" w:rsidRDefault="00CD7215" w:rsidP="00CD7215">
            <w:pPr>
              <w:pStyle w:val="ListParagraph"/>
              <w:numPr>
                <w:ilvl w:val="0"/>
                <w:numId w:val="24"/>
              </w:numPr>
              <w:spacing w:after="0" w:line="240" w:lineRule="auto"/>
              <w:rPr>
                <w:rFonts w:asciiTheme="minorHAnsi" w:hAnsiTheme="minorHAnsi" w:cstheme="minorHAnsi"/>
                <w:sz w:val="20"/>
                <w:szCs w:val="20"/>
              </w:rPr>
            </w:pPr>
            <w:r w:rsidRPr="00DD3C85">
              <w:rPr>
                <w:rFonts w:asciiTheme="minorHAnsi" w:hAnsiTheme="minorHAnsi" w:cstheme="minorHAnsi"/>
                <w:sz w:val="20"/>
                <w:szCs w:val="20"/>
              </w:rPr>
              <w:lastRenderedPageBreak/>
              <w:t xml:space="preserve">POP quizzes are being used at the end of a unit of work – based on the knowledge organisers –Quality of KO is improving as is the quality of POP quizzes, </w:t>
            </w:r>
          </w:p>
          <w:p w14:paraId="63FCDADD" w14:textId="77777777" w:rsidR="00CD7215" w:rsidRPr="00DD3C85" w:rsidRDefault="00CD7215" w:rsidP="00CD7215">
            <w:pPr>
              <w:pStyle w:val="ListParagraph"/>
              <w:spacing w:after="0" w:line="240" w:lineRule="auto"/>
              <w:ind w:left="502"/>
              <w:rPr>
                <w:rFonts w:asciiTheme="minorHAnsi" w:hAnsiTheme="minorHAnsi" w:cstheme="minorHAnsi"/>
                <w:sz w:val="20"/>
                <w:szCs w:val="20"/>
              </w:rPr>
            </w:pPr>
          </w:p>
          <w:p w14:paraId="76652999" w14:textId="77777777" w:rsidR="00CD7215" w:rsidRPr="00DD3C85" w:rsidRDefault="00CD7215" w:rsidP="00CD7215">
            <w:pPr>
              <w:pStyle w:val="ListParagraph"/>
              <w:spacing w:after="0" w:line="240" w:lineRule="auto"/>
              <w:ind w:left="502"/>
              <w:rPr>
                <w:rFonts w:asciiTheme="minorHAnsi" w:hAnsiTheme="minorHAnsi" w:cstheme="minorHAnsi"/>
                <w:sz w:val="20"/>
                <w:szCs w:val="20"/>
              </w:rPr>
            </w:pPr>
          </w:p>
          <w:p w14:paraId="21F9C034" w14:textId="77777777" w:rsidR="00CD7215" w:rsidRPr="00DD3C85" w:rsidRDefault="00CD7215" w:rsidP="00CD7215">
            <w:pPr>
              <w:pStyle w:val="ListParagraph"/>
              <w:spacing w:after="0" w:line="240" w:lineRule="auto"/>
              <w:ind w:left="502"/>
              <w:rPr>
                <w:rFonts w:asciiTheme="minorHAnsi" w:hAnsiTheme="minorHAnsi" w:cstheme="minorHAnsi"/>
                <w:sz w:val="20"/>
                <w:szCs w:val="20"/>
              </w:rPr>
            </w:pPr>
          </w:p>
          <w:p w14:paraId="054F5AD8" w14:textId="77777777" w:rsidR="00CD7215" w:rsidRPr="00DD3C85" w:rsidRDefault="00CD7215" w:rsidP="00CD7215">
            <w:pPr>
              <w:pStyle w:val="ListParagraph"/>
              <w:spacing w:after="0" w:line="240" w:lineRule="auto"/>
              <w:ind w:left="502"/>
              <w:rPr>
                <w:rFonts w:asciiTheme="minorHAnsi" w:hAnsiTheme="minorHAnsi" w:cstheme="minorHAnsi"/>
                <w:sz w:val="20"/>
                <w:szCs w:val="20"/>
              </w:rPr>
            </w:pPr>
          </w:p>
          <w:p w14:paraId="505CBCAD" w14:textId="77777777" w:rsidR="00CD7215" w:rsidRPr="00DD3C85" w:rsidRDefault="00CD7215" w:rsidP="00CD7215">
            <w:pPr>
              <w:pStyle w:val="ListParagraph"/>
              <w:spacing w:after="0" w:line="240" w:lineRule="auto"/>
              <w:ind w:left="502"/>
              <w:rPr>
                <w:rFonts w:asciiTheme="minorHAnsi" w:hAnsiTheme="minorHAnsi" w:cstheme="minorHAnsi"/>
                <w:sz w:val="20"/>
                <w:szCs w:val="20"/>
              </w:rPr>
            </w:pPr>
          </w:p>
          <w:p w14:paraId="10BF1922" w14:textId="77777777" w:rsidR="00CD7215" w:rsidRPr="00DD3C85" w:rsidRDefault="00CD7215" w:rsidP="00CD7215">
            <w:pPr>
              <w:pStyle w:val="ListParagraph"/>
              <w:spacing w:after="0" w:line="240" w:lineRule="auto"/>
              <w:ind w:left="502"/>
              <w:rPr>
                <w:rFonts w:asciiTheme="minorHAnsi" w:hAnsiTheme="minorHAnsi" w:cstheme="minorHAnsi"/>
                <w:sz w:val="20"/>
                <w:szCs w:val="20"/>
              </w:rPr>
            </w:pPr>
          </w:p>
          <w:p w14:paraId="0E33F07E" w14:textId="77777777" w:rsidR="00CD7215" w:rsidRPr="00DD3C85" w:rsidRDefault="00CD7215" w:rsidP="00CD7215">
            <w:pPr>
              <w:pStyle w:val="ListParagraph"/>
              <w:spacing w:after="0" w:line="240" w:lineRule="auto"/>
              <w:ind w:left="502"/>
              <w:rPr>
                <w:rFonts w:asciiTheme="minorHAnsi" w:hAnsiTheme="minorHAnsi" w:cstheme="minorHAnsi"/>
                <w:sz w:val="20"/>
                <w:szCs w:val="20"/>
              </w:rPr>
            </w:pPr>
          </w:p>
          <w:p w14:paraId="799DBBA8" w14:textId="77777777" w:rsidR="00CD7215" w:rsidRPr="00DD3C85" w:rsidRDefault="00CD7215" w:rsidP="00CD7215">
            <w:pPr>
              <w:pStyle w:val="ListParagraph"/>
              <w:spacing w:after="0" w:line="240" w:lineRule="auto"/>
              <w:ind w:left="502"/>
              <w:rPr>
                <w:rFonts w:asciiTheme="minorHAnsi" w:hAnsiTheme="minorHAnsi" w:cstheme="minorHAnsi"/>
                <w:sz w:val="20"/>
                <w:szCs w:val="20"/>
              </w:rPr>
            </w:pPr>
          </w:p>
          <w:p w14:paraId="33350A7A" w14:textId="77777777" w:rsidR="00CD7215" w:rsidRPr="00DD3C85" w:rsidRDefault="00CD7215" w:rsidP="00CD7215">
            <w:pPr>
              <w:pStyle w:val="ListParagraph"/>
              <w:spacing w:after="0" w:line="240" w:lineRule="auto"/>
              <w:ind w:left="502"/>
              <w:rPr>
                <w:rFonts w:asciiTheme="minorHAnsi" w:hAnsiTheme="minorHAnsi" w:cstheme="minorHAnsi"/>
                <w:sz w:val="20"/>
                <w:szCs w:val="20"/>
              </w:rPr>
            </w:pPr>
          </w:p>
          <w:p w14:paraId="14DFBA46" w14:textId="77777777" w:rsidR="00CD7215" w:rsidRPr="00DD3C85" w:rsidRDefault="00CD7215" w:rsidP="00CD7215">
            <w:pPr>
              <w:pStyle w:val="ListParagraph"/>
              <w:spacing w:after="0" w:line="240" w:lineRule="auto"/>
              <w:ind w:left="502"/>
              <w:rPr>
                <w:rFonts w:asciiTheme="minorHAnsi" w:hAnsiTheme="minorHAnsi" w:cstheme="minorHAnsi"/>
                <w:sz w:val="20"/>
                <w:szCs w:val="20"/>
              </w:rPr>
            </w:pPr>
          </w:p>
          <w:p w14:paraId="65F9BBA3" w14:textId="77777777" w:rsidR="00CD7215" w:rsidRPr="00DD3C85" w:rsidRDefault="00CD7215" w:rsidP="00CD7215">
            <w:pPr>
              <w:pStyle w:val="ListParagraph"/>
              <w:spacing w:after="0" w:line="240" w:lineRule="auto"/>
              <w:ind w:left="502"/>
              <w:rPr>
                <w:rFonts w:asciiTheme="minorHAnsi" w:hAnsiTheme="minorHAnsi" w:cstheme="minorHAnsi"/>
                <w:sz w:val="20"/>
                <w:szCs w:val="20"/>
              </w:rPr>
            </w:pPr>
          </w:p>
          <w:p w14:paraId="38A03C80" w14:textId="77777777" w:rsidR="00CD7215" w:rsidRPr="00DD3C85" w:rsidRDefault="00CD7215" w:rsidP="00CD7215">
            <w:pPr>
              <w:pStyle w:val="ListParagraph"/>
              <w:spacing w:after="0" w:line="240" w:lineRule="auto"/>
              <w:ind w:left="502"/>
              <w:rPr>
                <w:rFonts w:asciiTheme="minorHAnsi" w:hAnsiTheme="minorHAnsi" w:cstheme="minorHAnsi"/>
                <w:sz w:val="20"/>
                <w:szCs w:val="20"/>
              </w:rPr>
            </w:pPr>
          </w:p>
          <w:p w14:paraId="763DBDA2" w14:textId="77777777" w:rsidR="00CD7215" w:rsidRPr="00DD3C85" w:rsidRDefault="00CD7215" w:rsidP="00CD7215">
            <w:pPr>
              <w:pStyle w:val="ListParagraph"/>
              <w:spacing w:after="0" w:line="240" w:lineRule="auto"/>
              <w:ind w:left="502"/>
              <w:rPr>
                <w:rFonts w:asciiTheme="minorHAnsi" w:hAnsiTheme="minorHAnsi" w:cstheme="minorHAnsi"/>
                <w:sz w:val="20"/>
                <w:szCs w:val="20"/>
              </w:rPr>
            </w:pPr>
          </w:p>
          <w:p w14:paraId="39A0E677" w14:textId="77777777" w:rsidR="00CD7215" w:rsidRPr="00DD3C85" w:rsidRDefault="00CD7215" w:rsidP="00CD7215">
            <w:pPr>
              <w:pStyle w:val="ListParagraph"/>
              <w:spacing w:after="0" w:line="240" w:lineRule="auto"/>
              <w:ind w:left="502"/>
              <w:rPr>
                <w:rFonts w:asciiTheme="minorHAnsi" w:hAnsiTheme="minorHAnsi" w:cstheme="minorHAnsi"/>
                <w:sz w:val="20"/>
                <w:szCs w:val="20"/>
              </w:rPr>
            </w:pPr>
          </w:p>
          <w:p w14:paraId="6CB62B62" w14:textId="77777777" w:rsidR="00CD7215" w:rsidRPr="00DD3C85" w:rsidRDefault="00CD7215" w:rsidP="00CD7215">
            <w:pPr>
              <w:pStyle w:val="ListParagraph"/>
              <w:spacing w:after="0" w:line="240" w:lineRule="auto"/>
              <w:ind w:left="502"/>
              <w:rPr>
                <w:rFonts w:asciiTheme="minorHAnsi" w:hAnsiTheme="minorHAnsi" w:cstheme="minorHAnsi"/>
                <w:sz w:val="20"/>
                <w:szCs w:val="20"/>
              </w:rPr>
            </w:pPr>
          </w:p>
          <w:p w14:paraId="23AB4BBC" w14:textId="77777777" w:rsidR="00CD7215" w:rsidRPr="00DD3C85" w:rsidRDefault="00CD7215" w:rsidP="00CD7215">
            <w:pPr>
              <w:pStyle w:val="ListParagraph"/>
              <w:spacing w:after="0" w:line="240" w:lineRule="auto"/>
              <w:ind w:left="502"/>
              <w:rPr>
                <w:rFonts w:asciiTheme="minorHAnsi" w:hAnsiTheme="minorHAnsi" w:cstheme="minorHAnsi"/>
                <w:sz w:val="20"/>
                <w:szCs w:val="20"/>
              </w:rPr>
            </w:pPr>
          </w:p>
          <w:p w14:paraId="7D852BF5" w14:textId="77777777" w:rsidR="00CD7215" w:rsidRPr="00DD3C85" w:rsidRDefault="00CD7215" w:rsidP="00CD7215">
            <w:pPr>
              <w:pStyle w:val="ListParagraph"/>
              <w:spacing w:after="0" w:line="240" w:lineRule="auto"/>
              <w:ind w:left="502"/>
              <w:rPr>
                <w:rFonts w:asciiTheme="minorHAnsi" w:hAnsiTheme="minorHAnsi" w:cstheme="minorHAnsi"/>
                <w:sz w:val="20"/>
                <w:szCs w:val="20"/>
              </w:rPr>
            </w:pPr>
          </w:p>
          <w:p w14:paraId="78F44CD6" w14:textId="77777777" w:rsidR="00CD7215" w:rsidRPr="00DD3C85" w:rsidRDefault="00CD7215" w:rsidP="00CD7215">
            <w:pPr>
              <w:pStyle w:val="ListParagraph"/>
              <w:spacing w:after="0" w:line="240" w:lineRule="auto"/>
              <w:ind w:left="502"/>
              <w:rPr>
                <w:rFonts w:asciiTheme="minorHAnsi" w:hAnsiTheme="minorHAnsi" w:cstheme="minorHAnsi"/>
                <w:sz w:val="20"/>
                <w:szCs w:val="20"/>
              </w:rPr>
            </w:pPr>
          </w:p>
          <w:p w14:paraId="4F34B13E" w14:textId="77777777" w:rsidR="00CD7215" w:rsidRDefault="00CD7215" w:rsidP="00CD7215">
            <w:pPr>
              <w:pStyle w:val="ListParagraph"/>
              <w:spacing w:after="0" w:line="240" w:lineRule="auto"/>
              <w:ind w:left="502"/>
              <w:rPr>
                <w:rFonts w:asciiTheme="minorHAnsi" w:hAnsiTheme="minorHAnsi" w:cstheme="minorHAnsi"/>
                <w:sz w:val="20"/>
                <w:szCs w:val="20"/>
              </w:rPr>
            </w:pPr>
          </w:p>
          <w:p w14:paraId="2E54B519" w14:textId="77777777" w:rsidR="00936891" w:rsidRDefault="00936891" w:rsidP="00CD7215">
            <w:pPr>
              <w:pStyle w:val="ListParagraph"/>
              <w:spacing w:after="0" w:line="240" w:lineRule="auto"/>
              <w:ind w:left="502"/>
              <w:rPr>
                <w:rFonts w:asciiTheme="minorHAnsi" w:hAnsiTheme="minorHAnsi" w:cstheme="minorHAnsi"/>
                <w:sz w:val="20"/>
                <w:szCs w:val="20"/>
              </w:rPr>
            </w:pPr>
          </w:p>
          <w:p w14:paraId="02B4391B" w14:textId="77777777" w:rsidR="00936891" w:rsidRDefault="00936891" w:rsidP="00CD7215">
            <w:pPr>
              <w:pStyle w:val="ListParagraph"/>
              <w:spacing w:after="0" w:line="240" w:lineRule="auto"/>
              <w:ind w:left="502"/>
              <w:rPr>
                <w:rFonts w:asciiTheme="minorHAnsi" w:hAnsiTheme="minorHAnsi" w:cstheme="minorHAnsi"/>
                <w:sz w:val="20"/>
                <w:szCs w:val="20"/>
              </w:rPr>
            </w:pPr>
          </w:p>
          <w:p w14:paraId="028BCBBB" w14:textId="77777777" w:rsidR="00936891" w:rsidRDefault="00936891" w:rsidP="00936891">
            <w:pPr>
              <w:spacing w:after="0" w:line="240" w:lineRule="auto"/>
              <w:rPr>
                <w:rFonts w:asciiTheme="minorHAnsi" w:hAnsiTheme="minorHAnsi" w:cstheme="minorHAnsi"/>
                <w:sz w:val="20"/>
                <w:szCs w:val="20"/>
              </w:rPr>
            </w:pPr>
          </w:p>
          <w:p w14:paraId="338068F9" w14:textId="77777777" w:rsidR="00CD7215" w:rsidRPr="00936891" w:rsidRDefault="00CD7215" w:rsidP="00936891">
            <w:pPr>
              <w:spacing w:after="0" w:line="240" w:lineRule="auto"/>
              <w:rPr>
                <w:rFonts w:asciiTheme="minorHAnsi" w:hAnsiTheme="minorHAnsi" w:cstheme="minorHAnsi"/>
                <w:b/>
                <w:sz w:val="20"/>
                <w:szCs w:val="20"/>
              </w:rPr>
            </w:pPr>
            <w:r w:rsidRPr="00936891">
              <w:rPr>
                <w:rFonts w:asciiTheme="minorHAnsi" w:hAnsiTheme="minorHAnsi" w:cstheme="minorHAnsi"/>
                <w:b/>
                <w:sz w:val="20"/>
                <w:szCs w:val="20"/>
              </w:rPr>
              <w:t>Maths</w:t>
            </w:r>
          </w:p>
          <w:p w14:paraId="6047DCF1" w14:textId="77777777" w:rsidR="00CD7215" w:rsidRPr="00DD3C85" w:rsidRDefault="00CD7215" w:rsidP="00CD7215">
            <w:pPr>
              <w:pStyle w:val="ListParagraph"/>
              <w:numPr>
                <w:ilvl w:val="0"/>
                <w:numId w:val="24"/>
              </w:num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 xml:space="preserve">Staff are keen to develop their pedagogical skills – exemplified by the attendance of many of our staff at Math hub training and the keenness of teachers to be involved in in-school training with a mastery specialist. </w:t>
            </w:r>
          </w:p>
          <w:p w14:paraId="3FF3E424" w14:textId="77777777" w:rsidR="00CD7215" w:rsidRPr="00DD3C85" w:rsidRDefault="00CD7215" w:rsidP="00CD7215">
            <w:pPr>
              <w:pStyle w:val="ListParagraph"/>
              <w:numPr>
                <w:ilvl w:val="0"/>
                <w:numId w:val="24"/>
              </w:num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 xml:space="preserve">Staff also work closely with colleagues in the Penryn Partnership to develop teaching strategies </w:t>
            </w:r>
            <w:proofErr w:type="gramStart"/>
            <w:r w:rsidRPr="00DD3C85">
              <w:rPr>
                <w:rFonts w:asciiTheme="minorHAnsi" w:hAnsiTheme="minorHAnsi" w:cstheme="minorHAnsi"/>
                <w:sz w:val="20"/>
                <w:szCs w:val="20"/>
              </w:rPr>
              <w:t>esp</w:t>
            </w:r>
            <w:proofErr w:type="gramEnd"/>
            <w:r w:rsidRPr="00DD3C85">
              <w:rPr>
                <w:rFonts w:asciiTheme="minorHAnsi" w:hAnsiTheme="minorHAnsi" w:cstheme="minorHAnsi"/>
                <w:sz w:val="20"/>
                <w:szCs w:val="20"/>
              </w:rPr>
              <w:t xml:space="preserve"> within English, maths and Science.  </w:t>
            </w:r>
          </w:p>
          <w:p w14:paraId="0A8403B6" w14:textId="77777777" w:rsidR="00CD7215" w:rsidRPr="00DD3C85" w:rsidRDefault="00CD7215" w:rsidP="00CD7215">
            <w:pPr>
              <w:pStyle w:val="ListParagraph"/>
              <w:numPr>
                <w:ilvl w:val="0"/>
                <w:numId w:val="24"/>
              </w:numPr>
              <w:spacing w:after="0" w:line="240" w:lineRule="auto"/>
              <w:rPr>
                <w:rFonts w:asciiTheme="minorHAnsi" w:hAnsiTheme="minorHAnsi" w:cstheme="minorHAnsi"/>
                <w:sz w:val="20"/>
                <w:szCs w:val="20"/>
              </w:rPr>
            </w:pPr>
            <w:r w:rsidRPr="00DD3C85">
              <w:rPr>
                <w:rFonts w:asciiTheme="minorHAnsi" w:hAnsiTheme="minorHAnsi" w:cstheme="minorHAnsi"/>
                <w:sz w:val="20"/>
                <w:szCs w:val="20"/>
              </w:rPr>
              <w:lastRenderedPageBreak/>
              <w:t xml:space="preserve">Consistent implementation of the whole school calculation policy, support in the main by WRM and supplemented by resources such as NCTEM/ Mr Corbett maths etc </w:t>
            </w:r>
          </w:p>
          <w:p w14:paraId="058F0D4D" w14:textId="77777777" w:rsidR="00CD7215" w:rsidRPr="00DD3C85" w:rsidRDefault="00CD7215" w:rsidP="00CD7215">
            <w:pPr>
              <w:pStyle w:val="ListParagraph"/>
              <w:numPr>
                <w:ilvl w:val="0"/>
                <w:numId w:val="24"/>
              </w:num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 xml:space="preserve">Use of RTP materials in order to highlight gaps in learning has aided planning for progression. </w:t>
            </w:r>
          </w:p>
          <w:p w14:paraId="5BFDEE94" w14:textId="77777777" w:rsidR="00CD7215" w:rsidRPr="00DD3C85" w:rsidRDefault="00CD7215" w:rsidP="00CD7215">
            <w:pPr>
              <w:pStyle w:val="ListParagraph"/>
              <w:numPr>
                <w:ilvl w:val="0"/>
                <w:numId w:val="24"/>
              </w:num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 xml:space="preserve">Google classrooms allowed pupils to access learning whilst at home awaiting COVID results/ whilst isolating  </w:t>
            </w:r>
          </w:p>
          <w:p w14:paraId="37B69907" w14:textId="77777777" w:rsidR="00CD7215" w:rsidRPr="00DD3C85" w:rsidRDefault="00CD7215" w:rsidP="00CD7215">
            <w:pPr>
              <w:spacing w:after="0" w:line="240" w:lineRule="auto"/>
              <w:ind w:left="360"/>
              <w:rPr>
                <w:rFonts w:asciiTheme="minorHAnsi" w:hAnsiTheme="minorHAnsi" w:cstheme="minorHAnsi"/>
                <w:b/>
                <w:sz w:val="20"/>
                <w:szCs w:val="20"/>
              </w:rPr>
            </w:pPr>
            <w:r w:rsidRPr="00DD3C85">
              <w:rPr>
                <w:rFonts w:asciiTheme="minorHAnsi" w:hAnsiTheme="minorHAnsi" w:cstheme="minorHAnsi"/>
                <w:b/>
                <w:sz w:val="20"/>
                <w:szCs w:val="20"/>
              </w:rPr>
              <w:t xml:space="preserve">Reading </w:t>
            </w:r>
          </w:p>
          <w:p w14:paraId="731985A5" w14:textId="77777777" w:rsidR="00CD7215" w:rsidRPr="00DD3C85" w:rsidRDefault="00CD7215" w:rsidP="00CD7215">
            <w:pPr>
              <w:spacing w:after="0" w:line="240" w:lineRule="auto"/>
              <w:ind w:left="360"/>
              <w:rPr>
                <w:rFonts w:asciiTheme="minorHAnsi" w:hAnsiTheme="minorHAnsi" w:cstheme="minorHAnsi"/>
                <w:sz w:val="20"/>
                <w:szCs w:val="20"/>
              </w:rPr>
            </w:pPr>
            <w:r w:rsidRPr="00DD3C85">
              <w:rPr>
                <w:rFonts w:asciiTheme="minorHAnsi" w:hAnsiTheme="minorHAnsi" w:cstheme="minorHAnsi"/>
                <w:sz w:val="20"/>
                <w:szCs w:val="20"/>
              </w:rPr>
              <w:t xml:space="preserve">Whole school reading has been made a priority –children in KS1 have a reading book which meets their phonic level – reading books have been re categorised. </w:t>
            </w:r>
          </w:p>
          <w:p w14:paraId="3528FE8F" w14:textId="77777777" w:rsidR="00CD7215" w:rsidRPr="00DD3C85" w:rsidRDefault="00CD7215" w:rsidP="00CD7215">
            <w:pPr>
              <w:spacing w:after="0" w:line="240" w:lineRule="auto"/>
              <w:ind w:left="360"/>
              <w:rPr>
                <w:rFonts w:asciiTheme="minorHAnsi" w:hAnsiTheme="minorHAnsi" w:cstheme="minorHAnsi"/>
                <w:sz w:val="20"/>
                <w:szCs w:val="20"/>
              </w:rPr>
            </w:pPr>
            <w:r w:rsidRPr="00DD3C85">
              <w:rPr>
                <w:rFonts w:asciiTheme="minorHAnsi" w:hAnsiTheme="minorHAnsi" w:cstheme="minorHAnsi"/>
                <w:sz w:val="20"/>
                <w:szCs w:val="20"/>
              </w:rPr>
              <w:t xml:space="preserve">Further reading books have been ordered in line with our Approved Phonics Scheme </w:t>
            </w:r>
          </w:p>
          <w:p w14:paraId="00BA71EB" w14:textId="77777777" w:rsidR="00CD7215" w:rsidRPr="00DD3C85" w:rsidRDefault="00CD7215" w:rsidP="00CD7215">
            <w:pPr>
              <w:spacing w:after="0" w:line="240" w:lineRule="auto"/>
              <w:ind w:left="360"/>
              <w:rPr>
                <w:rFonts w:asciiTheme="minorHAnsi" w:hAnsiTheme="minorHAnsi" w:cstheme="minorHAnsi"/>
                <w:sz w:val="20"/>
                <w:szCs w:val="20"/>
              </w:rPr>
            </w:pPr>
            <w:r w:rsidRPr="00DD3C85">
              <w:rPr>
                <w:rFonts w:asciiTheme="minorHAnsi" w:hAnsiTheme="minorHAnsi" w:cstheme="minorHAnsi"/>
                <w:sz w:val="20"/>
                <w:szCs w:val="20"/>
              </w:rPr>
              <w:t xml:space="preserve">KS2 children continue to use the AR reading scheme. Reading takes place in class daily. </w:t>
            </w:r>
          </w:p>
          <w:p w14:paraId="0BB1002B" w14:textId="77777777" w:rsidR="00CD7215" w:rsidRPr="00DD3C85" w:rsidRDefault="00CD7215" w:rsidP="00CD7215">
            <w:pPr>
              <w:spacing w:after="0" w:line="240" w:lineRule="auto"/>
              <w:ind w:left="360"/>
              <w:rPr>
                <w:rFonts w:asciiTheme="minorHAnsi" w:hAnsiTheme="minorHAnsi" w:cstheme="minorHAnsi"/>
                <w:sz w:val="20"/>
                <w:szCs w:val="20"/>
              </w:rPr>
            </w:pPr>
            <w:proofErr w:type="gramStart"/>
            <w:r w:rsidRPr="00DD3C85">
              <w:rPr>
                <w:rFonts w:asciiTheme="minorHAnsi" w:hAnsiTheme="minorHAnsi" w:cstheme="minorHAnsi"/>
                <w:sz w:val="20"/>
                <w:szCs w:val="20"/>
              </w:rPr>
              <w:t>VIPERS  is</w:t>
            </w:r>
            <w:proofErr w:type="gramEnd"/>
            <w:r w:rsidRPr="00DD3C85">
              <w:rPr>
                <w:rFonts w:asciiTheme="minorHAnsi" w:hAnsiTheme="minorHAnsi" w:cstheme="minorHAnsi"/>
                <w:sz w:val="20"/>
                <w:szCs w:val="20"/>
              </w:rPr>
              <w:t xml:space="preserve"> used across the school to support reading for comprehension. </w:t>
            </w:r>
          </w:p>
          <w:p w14:paraId="20602327" w14:textId="77777777" w:rsidR="00CD7215" w:rsidRPr="00DD3C85" w:rsidRDefault="00CD7215" w:rsidP="00CD7215">
            <w:pPr>
              <w:spacing w:after="0" w:line="240" w:lineRule="auto"/>
              <w:ind w:left="360"/>
              <w:rPr>
                <w:rFonts w:asciiTheme="minorHAnsi" w:hAnsiTheme="minorHAnsi" w:cstheme="minorHAnsi"/>
                <w:sz w:val="20"/>
                <w:szCs w:val="20"/>
              </w:rPr>
            </w:pPr>
            <w:r w:rsidRPr="00DD3C85">
              <w:rPr>
                <w:rFonts w:asciiTheme="minorHAnsi" w:hAnsiTheme="minorHAnsi" w:cstheme="minorHAnsi"/>
                <w:sz w:val="20"/>
                <w:szCs w:val="20"/>
              </w:rPr>
              <w:t xml:space="preserve">TAs have been trained in using vipers questions, volunteers also use this resource to help them formulate questions. </w:t>
            </w:r>
          </w:p>
          <w:p w14:paraId="2331509F" w14:textId="77777777" w:rsidR="00CD7215" w:rsidRPr="00DD3C85" w:rsidRDefault="00CD7215" w:rsidP="00CD7215">
            <w:pPr>
              <w:spacing w:after="0" w:line="240" w:lineRule="auto"/>
              <w:ind w:left="360"/>
              <w:rPr>
                <w:rFonts w:asciiTheme="minorHAnsi" w:hAnsiTheme="minorHAnsi" w:cstheme="minorHAnsi"/>
                <w:sz w:val="20"/>
                <w:szCs w:val="20"/>
              </w:rPr>
            </w:pPr>
            <w:r w:rsidRPr="00DD3C85">
              <w:rPr>
                <w:rFonts w:asciiTheme="minorHAnsi" w:hAnsiTheme="minorHAnsi" w:cstheme="minorHAnsi"/>
                <w:sz w:val="20"/>
                <w:szCs w:val="20"/>
              </w:rPr>
              <w:t xml:space="preserve">Choral reading is used in Class 1 to support comprehension and decoding skills. </w:t>
            </w:r>
          </w:p>
          <w:p w14:paraId="35EE9D7F" w14:textId="77777777" w:rsidR="00CD7215" w:rsidRPr="00DD3C85" w:rsidRDefault="00CD7215" w:rsidP="00CD7215">
            <w:pPr>
              <w:spacing w:after="0" w:line="240" w:lineRule="auto"/>
              <w:ind w:left="360"/>
              <w:rPr>
                <w:rFonts w:asciiTheme="minorHAnsi" w:hAnsiTheme="minorHAnsi" w:cstheme="minorHAnsi"/>
                <w:sz w:val="20"/>
                <w:szCs w:val="20"/>
              </w:rPr>
            </w:pPr>
          </w:p>
          <w:p w14:paraId="1E1CD609" w14:textId="77777777" w:rsidR="00CD7215" w:rsidRPr="00DD3C85" w:rsidRDefault="00CD7215" w:rsidP="00CD7215">
            <w:pPr>
              <w:spacing w:after="0" w:line="240" w:lineRule="auto"/>
              <w:ind w:left="360"/>
              <w:rPr>
                <w:rFonts w:asciiTheme="minorHAnsi" w:hAnsiTheme="minorHAnsi" w:cstheme="minorHAnsi"/>
                <w:b/>
                <w:sz w:val="20"/>
                <w:szCs w:val="20"/>
              </w:rPr>
            </w:pPr>
            <w:r w:rsidRPr="00DD3C85">
              <w:rPr>
                <w:rFonts w:asciiTheme="minorHAnsi" w:hAnsiTheme="minorHAnsi" w:cstheme="minorHAnsi"/>
                <w:b/>
                <w:sz w:val="20"/>
                <w:szCs w:val="20"/>
              </w:rPr>
              <w:t xml:space="preserve">Writing: </w:t>
            </w:r>
          </w:p>
          <w:p w14:paraId="534BDE9A" w14:textId="77777777" w:rsidR="00CD7215" w:rsidRPr="00DD3C85" w:rsidRDefault="00CD7215" w:rsidP="00CD7215">
            <w:pPr>
              <w:spacing w:after="0" w:line="240" w:lineRule="auto"/>
              <w:ind w:left="360"/>
              <w:rPr>
                <w:rFonts w:asciiTheme="minorHAnsi" w:hAnsiTheme="minorHAnsi" w:cstheme="minorHAnsi"/>
                <w:sz w:val="20"/>
                <w:szCs w:val="20"/>
              </w:rPr>
            </w:pPr>
            <w:r w:rsidRPr="00DD3C85">
              <w:rPr>
                <w:rFonts w:asciiTheme="minorHAnsi" w:hAnsiTheme="minorHAnsi" w:cstheme="minorHAnsi"/>
                <w:sz w:val="20"/>
                <w:szCs w:val="20"/>
              </w:rPr>
              <w:t>Talk for writing is now established within the school – particularly in KS1 and LKS2 – UKS2 use a variety of the T4W strategies, but often dov</w:t>
            </w:r>
            <w:r>
              <w:rPr>
                <w:rFonts w:asciiTheme="minorHAnsi" w:hAnsiTheme="minorHAnsi" w:cstheme="minorHAnsi"/>
                <w:sz w:val="20"/>
                <w:szCs w:val="20"/>
              </w:rPr>
              <w:t xml:space="preserve">e-tail these with shorter weeks/ video inputs </w:t>
            </w:r>
          </w:p>
          <w:p w14:paraId="20A790CA" w14:textId="77777777" w:rsidR="00CD7215" w:rsidRPr="00DD3C85" w:rsidRDefault="00CD7215" w:rsidP="00CD7215">
            <w:pPr>
              <w:spacing w:after="0" w:line="240" w:lineRule="auto"/>
              <w:rPr>
                <w:rFonts w:asciiTheme="minorHAnsi" w:hAnsiTheme="minorHAnsi" w:cstheme="minorHAnsi"/>
                <w:sz w:val="20"/>
                <w:szCs w:val="20"/>
              </w:rPr>
            </w:pPr>
          </w:p>
          <w:p w14:paraId="576A5CDD" w14:textId="77777777" w:rsidR="00CD7215" w:rsidRPr="00DD3C85" w:rsidRDefault="00CD7215" w:rsidP="00CD7215">
            <w:pPr>
              <w:spacing w:after="0" w:line="240" w:lineRule="auto"/>
              <w:ind w:left="360"/>
              <w:rPr>
                <w:rFonts w:asciiTheme="minorHAnsi" w:hAnsiTheme="minorHAnsi" w:cstheme="minorHAnsi"/>
                <w:sz w:val="20"/>
                <w:szCs w:val="20"/>
              </w:rPr>
            </w:pPr>
          </w:p>
          <w:p w14:paraId="26796F11" w14:textId="77777777" w:rsidR="00CD7215" w:rsidRPr="00DD3C85" w:rsidRDefault="00CD7215" w:rsidP="00CD7215">
            <w:pPr>
              <w:spacing w:after="0" w:line="240" w:lineRule="auto"/>
              <w:ind w:left="360"/>
              <w:rPr>
                <w:rFonts w:asciiTheme="minorHAnsi" w:hAnsiTheme="minorHAnsi" w:cstheme="minorHAnsi"/>
                <w:b/>
                <w:sz w:val="20"/>
                <w:szCs w:val="20"/>
                <w:u w:val="single"/>
              </w:rPr>
            </w:pPr>
            <w:r w:rsidRPr="00DD3C85">
              <w:rPr>
                <w:rFonts w:asciiTheme="minorHAnsi" w:hAnsiTheme="minorHAnsi" w:cstheme="minorHAnsi"/>
                <w:b/>
                <w:sz w:val="20"/>
                <w:szCs w:val="20"/>
                <w:u w:val="single"/>
              </w:rPr>
              <w:t>Spellings and Phonics</w:t>
            </w:r>
          </w:p>
          <w:p w14:paraId="1BA69E6B" w14:textId="77777777" w:rsidR="00CD7215" w:rsidRPr="00DD3C85" w:rsidRDefault="00CD7215" w:rsidP="00CD7215">
            <w:pPr>
              <w:spacing w:after="0" w:line="240" w:lineRule="auto"/>
              <w:ind w:left="360"/>
              <w:rPr>
                <w:rFonts w:asciiTheme="minorHAnsi" w:hAnsiTheme="minorHAnsi" w:cstheme="minorHAnsi"/>
                <w:sz w:val="20"/>
                <w:szCs w:val="20"/>
              </w:rPr>
            </w:pPr>
            <w:r w:rsidRPr="00DD3C85">
              <w:rPr>
                <w:rFonts w:asciiTheme="minorHAnsi" w:hAnsiTheme="minorHAnsi" w:cstheme="minorHAnsi"/>
                <w:sz w:val="20"/>
                <w:szCs w:val="20"/>
              </w:rPr>
              <w:t>Phonics is being taught very successfully in KS1 – groups had been split into phase levels and vertical streaming (assessed 6 weekly) ensure progression across EYFS and KS1</w:t>
            </w:r>
          </w:p>
          <w:p w14:paraId="62182E09" w14:textId="77777777" w:rsidR="00CD7215" w:rsidRPr="00DD3C85" w:rsidRDefault="00CD7215" w:rsidP="00CD7215">
            <w:pPr>
              <w:spacing w:after="0" w:line="240" w:lineRule="auto"/>
              <w:ind w:left="360"/>
              <w:rPr>
                <w:rFonts w:asciiTheme="minorHAnsi" w:hAnsiTheme="minorHAnsi" w:cstheme="minorHAnsi"/>
                <w:sz w:val="20"/>
                <w:szCs w:val="20"/>
              </w:rPr>
            </w:pPr>
          </w:p>
          <w:p w14:paraId="54AAEDD4" w14:textId="77777777" w:rsidR="00CD7215" w:rsidRPr="00DD3C85" w:rsidRDefault="00CD7215" w:rsidP="00CD7215">
            <w:pPr>
              <w:spacing w:after="0" w:line="240" w:lineRule="auto"/>
              <w:ind w:left="360"/>
              <w:rPr>
                <w:rFonts w:asciiTheme="minorHAnsi" w:hAnsiTheme="minorHAnsi" w:cstheme="minorHAnsi"/>
                <w:sz w:val="20"/>
                <w:szCs w:val="20"/>
              </w:rPr>
            </w:pPr>
            <w:r w:rsidRPr="00DD3C85">
              <w:rPr>
                <w:rFonts w:asciiTheme="minorHAnsi" w:hAnsiTheme="minorHAnsi" w:cstheme="minorHAnsi"/>
                <w:sz w:val="20"/>
                <w:szCs w:val="20"/>
              </w:rPr>
              <w:lastRenderedPageBreak/>
              <w:t xml:space="preserve">Spelling has been taught with increasing </w:t>
            </w:r>
            <w:proofErr w:type="gramStart"/>
            <w:r w:rsidRPr="00DD3C85">
              <w:rPr>
                <w:rFonts w:asciiTheme="minorHAnsi" w:hAnsiTheme="minorHAnsi" w:cstheme="minorHAnsi"/>
                <w:sz w:val="20"/>
                <w:szCs w:val="20"/>
              </w:rPr>
              <w:t>consistency  -</w:t>
            </w:r>
            <w:proofErr w:type="gramEnd"/>
            <w:r w:rsidRPr="00DD3C85">
              <w:rPr>
                <w:rFonts w:asciiTheme="minorHAnsi" w:hAnsiTheme="minorHAnsi" w:cstheme="minorHAnsi"/>
                <w:sz w:val="20"/>
                <w:szCs w:val="20"/>
              </w:rPr>
              <w:t xml:space="preserve"> Spell Shed is used from Y2 to allow children to practise spellings at home and also to provide an exciting reason to practise spellings – still an area of focus. </w:t>
            </w:r>
          </w:p>
          <w:p w14:paraId="3C72C0B2" w14:textId="77777777" w:rsidR="00CD7215" w:rsidRPr="00DD3C85" w:rsidRDefault="00CD7215" w:rsidP="00CD7215">
            <w:pPr>
              <w:spacing w:after="0" w:line="240" w:lineRule="auto"/>
              <w:ind w:left="360"/>
              <w:rPr>
                <w:rFonts w:asciiTheme="minorHAnsi" w:hAnsiTheme="minorHAnsi" w:cstheme="minorHAnsi"/>
                <w:sz w:val="20"/>
                <w:szCs w:val="20"/>
              </w:rPr>
            </w:pPr>
          </w:p>
          <w:p w14:paraId="19574EF9" w14:textId="77777777" w:rsidR="00CD7215" w:rsidRPr="00DD3C85" w:rsidRDefault="00CD7215" w:rsidP="00CD7215">
            <w:pPr>
              <w:spacing w:after="0" w:line="240" w:lineRule="auto"/>
              <w:ind w:left="360"/>
              <w:rPr>
                <w:rFonts w:asciiTheme="minorHAnsi" w:hAnsiTheme="minorHAnsi" w:cstheme="minorHAnsi"/>
                <w:b/>
                <w:sz w:val="20"/>
                <w:szCs w:val="20"/>
              </w:rPr>
            </w:pPr>
            <w:r w:rsidRPr="00DD3C85">
              <w:rPr>
                <w:rFonts w:asciiTheme="minorHAnsi" w:hAnsiTheme="minorHAnsi" w:cstheme="minorHAnsi"/>
                <w:b/>
                <w:sz w:val="20"/>
                <w:szCs w:val="20"/>
              </w:rPr>
              <w:t>Handwriting</w:t>
            </w:r>
          </w:p>
          <w:p w14:paraId="457D65EC" w14:textId="77777777" w:rsidR="00CD7215" w:rsidRPr="00DD3C85" w:rsidRDefault="00CD7215" w:rsidP="00CD7215">
            <w:pPr>
              <w:spacing w:after="0" w:line="240" w:lineRule="auto"/>
              <w:ind w:left="360"/>
              <w:rPr>
                <w:rFonts w:asciiTheme="minorHAnsi" w:hAnsiTheme="minorHAnsi" w:cstheme="minorHAnsi"/>
                <w:sz w:val="20"/>
                <w:szCs w:val="20"/>
              </w:rPr>
            </w:pPr>
            <w:r w:rsidRPr="00DD3C85">
              <w:rPr>
                <w:rFonts w:asciiTheme="minorHAnsi" w:hAnsiTheme="minorHAnsi" w:cstheme="minorHAnsi"/>
                <w:sz w:val="20"/>
                <w:szCs w:val="20"/>
              </w:rPr>
              <w:t xml:space="preserve">Significant improvements have been seen in pupils’ handwriting. A consistent approach to teaching handwriting is now in place across the school – with joined writing being taught from Y2.  </w:t>
            </w:r>
          </w:p>
          <w:p w14:paraId="76BBE2CD" w14:textId="77777777" w:rsidR="00CD7215" w:rsidRPr="00DD3C85" w:rsidRDefault="00CD7215" w:rsidP="00CD7215">
            <w:pPr>
              <w:spacing w:after="0" w:line="240" w:lineRule="auto"/>
              <w:ind w:left="360"/>
              <w:rPr>
                <w:rFonts w:asciiTheme="minorHAnsi" w:hAnsiTheme="minorHAnsi" w:cstheme="minorHAnsi"/>
                <w:sz w:val="20"/>
                <w:szCs w:val="20"/>
              </w:rPr>
            </w:pPr>
          </w:p>
          <w:p w14:paraId="20F8CB09" w14:textId="77777777" w:rsidR="00CD7215" w:rsidRPr="00DD3C85" w:rsidRDefault="00CD7215" w:rsidP="00CD7215">
            <w:pPr>
              <w:spacing w:after="0" w:line="240" w:lineRule="auto"/>
              <w:rPr>
                <w:rFonts w:asciiTheme="minorHAnsi" w:hAnsiTheme="minorHAnsi" w:cstheme="minorHAnsi"/>
                <w:sz w:val="20"/>
                <w:szCs w:val="20"/>
              </w:rPr>
            </w:pPr>
          </w:p>
          <w:p w14:paraId="0391D5CA" w14:textId="77777777" w:rsidR="00CD7215" w:rsidRPr="00DD3C85" w:rsidRDefault="00CD7215" w:rsidP="00CD7215">
            <w:pPr>
              <w:spacing w:after="0" w:line="240" w:lineRule="auto"/>
              <w:rPr>
                <w:rFonts w:asciiTheme="minorHAnsi" w:hAnsiTheme="minorHAnsi" w:cstheme="minorHAnsi"/>
                <w:sz w:val="20"/>
                <w:szCs w:val="20"/>
              </w:rPr>
            </w:pPr>
          </w:p>
          <w:p w14:paraId="0CC35EBB" w14:textId="77777777" w:rsidR="00CD7215" w:rsidRPr="00DD3C85" w:rsidRDefault="00CD7215" w:rsidP="00CD7215">
            <w:pPr>
              <w:spacing w:after="0" w:line="240" w:lineRule="auto"/>
              <w:rPr>
                <w:rFonts w:asciiTheme="minorHAnsi" w:hAnsiTheme="minorHAnsi" w:cstheme="minorHAnsi"/>
                <w:b/>
                <w:sz w:val="20"/>
                <w:szCs w:val="20"/>
              </w:rPr>
            </w:pPr>
          </w:p>
        </w:tc>
        <w:tc>
          <w:tcPr>
            <w:tcW w:w="6662" w:type="dxa"/>
            <w:gridSpan w:val="2"/>
            <w:tcBorders>
              <w:top w:val="single" w:sz="4" w:space="0" w:color="auto"/>
              <w:left w:val="single" w:sz="4" w:space="0" w:color="auto"/>
              <w:right w:val="double" w:sz="4" w:space="0" w:color="auto"/>
            </w:tcBorders>
            <w:shd w:val="clear" w:color="auto" w:fill="auto"/>
          </w:tcPr>
          <w:p w14:paraId="3E15F630" w14:textId="77777777" w:rsidR="00CD7215" w:rsidRPr="00DD3C85" w:rsidRDefault="00CD7215" w:rsidP="00CD7215">
            <w:pPr>
              <w:spacing w:after="0" w:line="240" w:lineRule="auto"/>
              <w:rPr>
                <w:rFonts w:asciiTheme="minorHAnsi" w:hAnsiTheme="minorHAnsi" w:cstheme="minorHAnsi"/>
                <w:sz w:val="20"/>
                <w:szCs w:val="20"/>
              </w:rPr>
            </w:pPr>
          </w:p>
          <w:p w14:paraId="6B926980" w14:textId="77777777" w:rsidR="00CD7215" w:rsidRPr="00DD3C85" w:rsidRDefault="00CD7215" w:rsidP="00CD7215">
            <w:pPr>
              <w:spacing w:after="0" w:line="240" w:lineRule="auto"/>
              <w:rPr>
                <w:rFonts w:asciiTheme="minorHAnsi" w:hAnsiTheme="minorHAnsi" w:cstheme="minorHAnsi"/>
                <w:sz w:val="20"/>
                <w:szCs w:val="20"/>
              </w:rPr>
            </w:pPr>
          </w:p>
          <w:p w14:paraId="6AE63A13" w14:textId="77777777" w:rsidR="00CD7215" w:rsidRPr="00DD3C85" w:rsidRDefault="00CD7215" w:rsidP="00CD7215">
            <w:pPr>
              <w:spacing w:after="0" w:line="240" w:lineRule="auto"/>
              <w:rPr>
                <w:rFonts w:asciiTheme="minorHAnsi" w:hAnsiTheme="minorHAnsi" w:cstheme="minorHAnsi"/>
                <w:sz w:val="20"/>
                <w:szCs w:val="20"/>
              </w:rPr>
            </w:pPr>
          </w:p>
          <w:p w14:paraId="1D4EDE5F" w14:textId="77777777" w:rsidR="00CD7215" w:rsidRPr="00DD3C85" w:rsidRDefault="00CD7215" w:rsidP="00CD7215">
            <w:p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 xml:space="preserve">Embed the golden threads agreed in History, Science and RE to allow children to make links between </w:t>
            </w:r>
            <w:proofErr w:type="gramStart"/>
            <w:r w:rsidRPr="00DD3C85">
              <w:rPr>
                <w:rFonts w:asciiTheme="minorHAnsi" w:hAnsiTheme="minorHAnsi" w:cstheme="minorHAnsi"/>
                <w:sz w:val="20"/>
                <w:szCs w:val="20"/>
              </w:rPr>
              <w:t>History/</w:t>
            </w:r>
            <w:proofErr w:type="gramEnd"/>
            <w:r w:rsidRPr="00DD3C85">
              <w:rPr>
                <w:rFonts w:asciiTheme="minorHAnsi" w:hAnsiTheme="minorHAnsi" w:cstheme="minorHAnsi"/>
                <w:sz w:val="20"/>
                <w:szCs w:val="20"/>
              </w:rPr>
              <w:t xml:space="preserve"> Science/ RE learning. </w:t>
            </w:r>
          </w:p>
          <w:p w14:paraId="75B5928A" w14:textId="77777777" w:rsidR="00CD7215" w:rsidRPr="00DD3C85" w:rsidRDefault="00CD7215" w:rsidP="00CD7215">
            <w:pPr>
              <w:spacing w:after="0" w:line="240" w:lineRule="auto"/>
              <w:rPr>
                <w:rFonts w:asciiTheme="minorHAnsi" w:hAnsiTheme="minorHAnsi" w:cstheme="minorHAnsi"/>
                <w:sz w:val="20"/>
                <w:szCs w:val="20"/>
              </w:rPr>
            </w:pPr>
          </w:p>
          <w:p w14:paraId="51C3A288" w14:textId="77777777" w:rsidR="00CD7215" w:rsidRPr="00DD3C85" w:rsidRDefault="00CD7215" w:rsidP="00CD7215">
            <w:p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Teachers make links explicit through the embedding of explicit subject-</w:t>
            </w:r>
            <w:proofErr w:type="gramStart"/>
            <w:r w:rsidRPr="00DD3C85">
              <w:rPr>
                <w:rFonts w:asciiTheme="minorHAnsi" w:hAnsiTheme="minorHAnsi" w:cstheme="minorHAnsi"/>
                <w:sz w:val="20"/>
                <w:szCs w:val="20"/>
              </w:rPr>
              <w:t>based  vocabulary</w:t>
            </w:r>
            <w:proofErr w:type="gramEnd"/>
            <w:r w:rsidRPr="00DD3C85">
              <w:rPr>
                <w:rFonts w:asciiTheme="minorHAnsi" w:hAnsiTheme="minorHAnsi" w:cstheme="minorHAnsi"/>
                <w:sz w:val="20"/>
                <w:szCs w:val="20"/>
              </w:rPr>
              <w:t xml:space="preserve"> and explicitly teaching of the Golden Threads and prior learning. </w:t>
            </w:r>
          </w:p>
          <w:p w14:paraId="593F128C" w14:textId="77777777" w:rsidR="00CD7215" w:rsidRPr="00DD3C85" w:rsidRDefault="00CD7215" w:rsidP="00CD7215">
            <w:pPr>
              <w:spacing w:after="0" w:line="240" w:lineRule="auto"/>
              <w:rPr>
                <w:rFonts w:asciiTheme="minorHAnsi" w:hAnsiTheme="minorHAnsi" w:cstheme="minorHAnsi"/>
                <w:sz w:val="20"/>
                <w:szCs w:val="20"/>
              </w:rPr>
            </w:pPr>
          </w:p>
          <w:p w14:paraId="63B76836" w14:textId="77777777" w:rsidR="00CD7215" w:rsidRPr="00DD3C85" w:rsidRDefault="00CD7215" w:rsidP="00CD7215">
            <w:p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 xml:space="preserve">Embed retention strategies, so that lower attaining pupils retain the knowledge learned after the lesson has finished inc. follow-up teachers reminding the children of previous years’ learning, through use of KO. </w:t>
            </w:r>
          </w:p>
          <w:p w14:paraId="0E25DA47" w14:textId="77777777" w:rsidR="00CD7215" w:rsidRPr="00DD3C85" w:rsidRDefault="00CD7215" w:rsidP="00CD7215">
            <w:pPr>
              <w:spacing w:after="0" w:line="240" w:lineRule="auto"/>
              <w:rPr>
                <w:rFonts w:asciiTheme="minorHAnsi" w:hAnsiTheme="minorHAnsi" w:cstheme="minorHAnsi"/>
                <w:sz w:val="20"/>
                <w:szCs w:val="20"/>
              </w:rPr>
            </w:pPr>
          </w:p>
          <w:p w14:paraId="5D339688" w14:textId="77777777" w:rsidR="00CD7215" w:rsidRPr="00DD3C85" w:rsidRDefault="00CD7215" w:rsidP="00CD7215">
            <w:pPr>
              <w:spacing w:after="0" w:line="240" w:lineRule="auto"/>
              <w:rPr>
                <w:rFonts w:asciiTheme="minorHAnsi" w:hAnsiTheme="minorHAnsi" w:cstheme="minorHAnsi"/>
                <w:sz w:val="20"/>
                <w:szCs w:val="20"/>
              </w:rPr>
            </w:pPr>
          </w:p>
          <w:p w14:paraId="1F22B6DA" w14:textId="77777777" w:rsidR="00CD7215" w:rsidRPr="00DD3C85" w:rsidRDefault="00CD7215" w:rsidP="00CD7215">
            <w:p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 xml:space="preserve">Embed localised curriculum in particularly in RE/ History/ Geography/ Music/ Science </w:t>
            </w:r>
          </w:p>
          <w:p w14:paraId="11CD7BB3" w14:textId="77777777" w:rsidR="00CD7215" w:rsidRPr="00DD3C85" w:rsidRDefault="00CD7215" w:rsidP="00CD7215">
            <w:pPr>
              <w:spacing w:after="0" w:line="240" w:lineRule="auto"/>
              <w:rPr>
                <w:rFonts w:asciiTheme="minorHAnsi" w:hAnsiTheme="minorHAnsi" w:cstheme="minorHAnsi"/>
                <w:sz w:val="20"/>
                <w:szCs w:val="20"/>
              </w:rPr>
            </w:pPr>
          </w:p>
          <w:p w14:paraId="130F45D7" w14:textId="77777777" w:rsidR="00CD7215" w:rsidRPr="00DD3C85" w:rsidRDefault="00CD7215" w:rsidP="00CD7215">
            <w:p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 xml:space="preserve">To develop the use of outside space, including community spaces. (Particularly for PE) </w:t>
            </w:r>
          </w:p>
          <w:p w14:paraId="4BF70B57" w14:textId="77777777" w:rsidR="00CD7215" w:rsidRPr="00DD3C85" w:rsidRDefault="00CD7215" w:rsidP="00CD7215">
            <w:pPr>
              <w:spacing w:after="0" w:line="240" w:lineRule="auto"/>
              <w:rPr>
                <w:rFonts w:asciiTheme="minorHAnsi" w:hAnsiTheme="minorHAnsi" w:cstheme="minorHAnsi"/>
                <w:sz w:val="20"/>
                <w:szCs w:val="20"/>
              </w:rPr>
            </w:pPr>
          </w:p>
          <w:p w14:paraId="5F7AF852" w14:textId="77777777" w:rsidR="00CD7215" w:rsidRPr="00DD3C85" w:rsidRDefault="00CD7215" w:rsidP="00CD7215">
            <w:pPr>
              <w:spacing w:after="0" w:line="240" w:lineRule="auto"/>
              <w:rPr>
                <w:rFonts w:asciiTheme="minorHAnsi" w:hAnsiTheme="minorHAnsi" w:cstheme="minorHAnsi"/>
                <w:sz w:val="20"/>
                <w:szCs w:val="20"/>
              </w:rPr>
            </w:pPr>
          </w:p>
          <w:p w14:paraId="0B955B54" w14:textId="77777777" w:rsidR="00CD7215" w:rsidRPr="00DD3C85" w:rsidRDefault="00CD7215" w:rsidP="00CD7215">
            <w:p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Feedback from children requests further visits/ visitors – careful planning needs to be completed to ensure the best use of time and impact from subject-link visit/</w:t>
            </w:r>
            <w:proofErr w:type="spellStart"/>
            <w:r w:rsidRPr="00DD3C85">
              <w:rPr>
                <w:rFonts w:asciiTheme="minorHAnsi" w:hAnsiTheme="minorHAnsi" w:cstheme="minorHAnsi"/>
                <w:sz w:val="20"/>
                <w:szCs w:val="20"/>
              </w:rPr>
              <w:t>ors</w:t>
            </w:r>
            <w:proofErr w:type="spellEnd"/>
            <w:r w:rsidRPr="00DD3C85">
              <w:rPr>
                <w:rFonts w:asciiTheme="minorHAnsi" w:hAnsiTheme="minorHAnsi" w:cstheme="minorHAnsi"/>
                <w:sz w:val="20"/>
                <w:szCs w:val="20"/>
              </w:rPr>
              <w:t xml:space="preserve">. Use of video conferencing to be developed </w:t>
            </w:r>
          </w:p>
          <w:p w14:paraId="7BDD4A74" w14:textId="77777777" w:rsidR="00CD7215" w:rsidRPr="00DD3C85" w:rsidRDefault="00CD7215" w:rsidP="00CD7215">
            <w:pPr>
              <w:spacing w:after="0" w:line="240" w:lineRule="auto"/>
              <w:rPr>
                <w:rFonts w:asciiTheme="minorHAnsi" w:hAnsiTheme="minorHAnsi" w:cstheme="minorHAnsi"/>
                <w:sz w:val="20"/>
                <w:szCs w:val="20"/>
              </w:rPr>
            </w:pPr>
          </w:p>
          <w:p w14:paraId="737E3308" w14:textId="77777777" w:rsidR="00CD7215" w:rsidRPr="00DD3C85" w:rsidRDefault="00CD7215" w:rsidP="00CD7215">
            <w:pPr>
              <w:spacing w:after="0" w:line="240" w:lineRule="auto"/>
              <w:rPr>
                <w:rFonts w:asciiTheme="minorHAnsi" w:hAnsiTheme="minorHAnsi" w:cstheme="minorHAnsi"/>
                <w:sz w:val="20"/>
                <w:szCs w:val="20"/>
              </w:rPr>
            </w:pPr>
          </w:p>
          <w:p w14:paraId="4B78B384" w14:textId="77777777" w:rsidR="00CD7215" w:rsidRPr="00DD3C85" w:rsidRDefault="00CD7215" w:rsidP="00CD7215">
            <w:p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 xml:space="preserve">Develop curriculum support with specific focus on PP pupils in all areas including foundation subjects – focussing on engagement, recall and retention. Use EEF guidance – High Quality Teaching </w:t>
            </w:r>
          </w:p>
          <w:p w14:paraId="708BA14C" w14:textId="77777777" w:rsidR="00CD7215" w:rsidRPr="00DD3C85" w:rsidRDefault="00CD7215" w:rsidP="00CD7215">
            <w:pPr>
              <w:spacing w:after="0" w:line="240" w:lineRule="auto"/>
              <w:rPr>
                <w:rFonts w:asciiTheme="minorHAnsi" w:hAnsiTheme="minorHAnsi" w:cstheme="minorHAnsi"/>
                <w:sz w:val="20"/>
                <w:szCs w:val="20"/>
              </w:rPr>
            </w:pPr>
          </w:p>
          <w:p w14:paraId="37B7D25A" w14:textId="77777777" w:rsidR="00CD7215" w:rsidRPr="00DD3C85" w:rsidRDefault="00CD7215" w:rsidP="00CD7215">
            <w:p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 xml:space="preserve">To continue to develop learning powers to support children’s resilience, reflectiveness, relationships and resourcefulness, through the use of metacognition strategies – M Collinge to lead.  In light of COVID19 this will need to be re-established. </w:t>
            </w:r>
          </w:p>
          <w:p w14:paraId="220D9659" w14:textId="77777777" w:rsidR="00CD7215" w:rsidRPr="00DD3C85" w:rsidRDefault="00CD7215" w:rsidP="00CD7215">
            <w:p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EEF guidance – Metacognition and self-regulation</w:t>
            </w:r>
          </w:p>
          <w:p w14:paraId="7E4D8B07" w14:textId="77777777" w:rsidR="00CD7215" w:rsidRPr="00DD3C85" w:rsidRDefault="00CD7215" w:rsidP="00CD7215">
            <w:pPr>
              <w:spacing w:after="0" w:line="240" w:lineRule="auto"/>
              <w:rPr>
                <w:rFonts w:asciiTheme="minorHAnsi" w:hAnsiTheme="minorHAnsi" w:cstheme="minorHAnsi"/>
                <w:sz w:val="20"/>
                <w:szCs w:val="20"/>
              </w:rPr>
            </w:pPr>
          </w:p>
          <w:p w14:paraId="7FDB7C4E" w14:textId="77777777" w:rsidR="00CD7215" w:rsidRPr="00DD3C85" w:rsidRDefault="00CD7215" w:rsidP="00CD7215">
            <w:pPr>
              <w:spacing w:after="0" w:line="240" w:lineRule="auto"/>
              <w:rPr>
                <w:rFonts w:asciiTheme="minorHAnsi" w:hAnsiTheme="minorHAnsi" w:cstheme="minorHAnsi"/>
                <w:sz w:val="20"/>
                <w:szCs w:val="20"/>
              </w:rPr>
            </w:pPr>
          </w:p>
          <w:p w14:paraId="223CCAC7" w14:textId="77777777" w:rsidR="00CD7215" w:rsidRPr="00DD3C85" w:rsidRDefault="00CD7215" w:rsidP="00CD7215">
            <w:pPr>
              <w:spacing w:after="0" w:line="240" w:lineRule="auto"/>
              <w:rPr>
                <w:rFonts w:asciiTheme="minorHAnsi" w:hAnsiTheme="minorHAnsi" w:cstheme="minorHAnsi"/>
                <w:sz w:val="20"/>
                <w:szCs w:val="20"/>
              </w:rPr>
            </w:pPr>
          </w:p>
          <w:p w14:paraId="113BF350" w14:textId="77777777" w:rsidR="00CD7215" w:rsidRPr="00DD3C85" w:rsidRDefault="00CD7215" w:rsidP="00CD7215">
            <w:pPr>
              <w:spacing w:after="0" w:line="240" w:lineRule="auto"/>
              <w:rPr>
                <w:rFonts w:asciiTheme="minorHAnsi" w:hAnsiTheme="minorHAnsi" w:cstheme="minorHAnsi"/>
                <w:sz w:val="20"/>
                <w:szCs w:val="20"/>
              </w:rPr>
            </w:pPr>
          </w:p>
          <w:p w14:paraId="43F1EE52" w14:textId="77777777" w:rsidR="00CD7215" w:rsidRPr="00DD3C85" w:rsidRDefault="00CD7215" w:rsidP="00CD7215">
            <w:p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 xml:space="preserve">Continue to work creatively to develop strategies to develop girls’ enjoyment and engagement in maths. </w:t>
            </w:r>
          </w:p>
          <w:p w14:paraId="3350AAB6" w14:textId="77777777" w:rsidR="00CD7215" w:rsidRPr="00DD3C85" w:rsidRDefault="00CD7215" w:rsidP="00CD7215">
            <w:p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 xml:space="preserve">Re-establish </w:t>
            </w:r>
            <w:proofErr w:type="spellStart"/>
            <w:r w:rsidRPr="00DD3C85">
              <w:rPr>
                <w:rFonts w:asciiTheme="minorHAnsi" w:hAnsiTheme="minorHAnsi" w:cstheme="minorHAnsi"/>
                <w:sz w:val="20"/>
                <w:szCs w:val="20"/>
              </w:rPr>
              <w:t>mathmagicians</w:t>
            </w:r>
            <w:proofErr w:type="spellEnd"/>
            <w:r w:rsidRPr="00DD3C85">
              <w:rPr>
                <w:rFonts w:asciiTheme="minorHAnsi" w:hAnsiTheme="minorHAnsi" w:cstheme="minorHAnsi"/>
                <w:sz w:val="20"/>
                <w:szCs w:val="20"/>
              </w:rPr>
              <w:t xml:space="preserve"> </w:t>
            </w:r>
          </w:p>
          <w:p w14:paraId="38B1E9AD" w14:textId="77777777" w:rsidR="00CD7215" w:rsidRPr="00DD3C85" w:rsidRDefault="00CD7215" w:rsidP="00CD7215">
            <w:p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 xml:space="preserve">Durham university – Creative Partnerships Action Research </w:t>
            </w:r>
          </w:p>
          <w:p w14:paraId="1C5E585C" w14:textId="77777777" w:rsidR="00CD7215" w:rsidRPr="00DD3C85" w:rsidRDefault="00CD7215" w:rsidP="00CD7215">
            <w:pPr>
              <w:spacing w:after="0" w:line="240" w:lineRule="auto"/>
              <w:rPr>
                <w:rFonts w:asciiTheme="minorHAnsi" w:hAnsiTheme="minorHAnsi" w:cstheme="minorHAnsi"/>
                <w:sz w:val="20"/>
                <w:szCs w:val="20"/>
              </w:rPr>
            </w:pPr>
          </w:p>
          <w:p w14:paraId="6A7071F9" w14:textId="77777777" w:rsidR="00CD7215" w:rsidRPr="00DD3C85" w:rsidRDefault="00CD7215" w:rsidP="00CD7215">
            <w:pPr>
              <w:spacing w:after="0" w:line="240" w:lineRule="auto"/>
              <w:rPr>
                <w:rFonts w:asciiTheme="minorHAnsi" w:hAnsiTheme="minorHAnsi" w:cstheme="minorHAnsi"/>
                <w:sz w:val="20"/>
                <w:szCs w:val="20"/>
              </w:rPr>
            </w:pPr>
          </w:p>
          <w:p w14:paraId="76D15244" w14:textId="77777777" w:rsidR="00CD7215" w:rsidRPr="00DD3C85" w:rsidRDefault="00CD7215" w:rsidP="00CD7215">
            <w:pPr>
              <w:spacing w:after="0" w:line="240" w:lineRule="auto"/>
              <w:rPr>
                <w:rFonts w:asciiTheme="minorHAnsi" w:hAnsiTheme="minorHAnsi" w:cstheme="minorHAnsi"/>
                <w:sz w:val="20"/>
                <w:szCs w:val="20"/>
              </w:rPr>
            </w:pPr>
          </w:p>
          <w:p w14:paraId="574E01B9" w14:textId="77777777" w:rsidR="00CD7215" w:rsidRPr="00DD3C85" w:rsidRDefault="00CD7215" w:rsidP="00CD7215">
            <w:pPr>
              <w:spacing w:after="0" w:line="240" w:lineRule="auto"/>
              <w:rPr>
                <w:rFonts w:asciiTheme="minorHAnsi" w:hAnsiTheme="minorHAnsi" w:cstheme="minorHAnsi"/>
                <w:sz w:val="20"/>
                <w:szCs w:val="20"/>
              </w:rPr>
            </w:pPr>
          </w:p>
          <w:p w14:paraId="66A4FC55" w14:textId="77777777" w:rsidR="00CD7215" w:rsidRPr="00DD3C85" w:rsidRDefault="00CD7215" w:rsidP="00CD7215">
            <w:pPr>
              <w:spacing w:after="0" w:line="240" w:lineRule="auto"/>
              <w:rPr>
                <w:rFonts w:asciiTheme="minorHAnsi" w:hAnsiTheme="minorHAnsi" w:cstheme="minorHAnsi"/>
                <w:sz w:val="20"/>
                <w:szCs w:val="20"/>
              </w:rPr>
            </w:pPr>
          </w:p>
          <w:p w14:paraId="627138D2" w14:textId="77777777" w:rsidR="00CD7215" w:rsidRPr="00DD3C85" w:rsidRDefault="00CD7215" w:rsidP="00CD7215">
            <w:pPr>
              <w:spacing w:after="0" w:line="240" w:lineRule="auto"/>
              <w:rPr>
                <w:rFonts w:asciiTheme="minorHAnsi" w:hAnsiTheme="minorHAnsi" w:cstheme="minorHAnsi"/>
                <w:b/>
                <w:sz w:val="20"/>
                <w:szCs w:val="20"/>
              </w:rPr>
            </w:pPr>
          </w:p>
          <w:p w14:paraId="2C9DB85E" w14:textId="77777777" w:rsidR="00CD7215" w:rsidRPr="00DD3C85" w:rsidRDefault="00CD7215" w:rsidP="00CD7215">
            <w:p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 xml:space="preserve">Ensure that all maths intervention begins with a base-line assessment (when topic focus changes) to allow for effective quantitate data on progress measures.  </w:t>
            </w:r>
          </w:p>
          <w:p w14:paraId="39B6AD17" w14:textId="77777777" w:rsidR="00CD7215" w:rsidRPr="00DD3C85" w:rsidRDefault="00CD7215" w:rsidP="00CD7215">
            <w:pPr>
              <w:spacing w:after="0" w:line="240" w:lineRule="auto"/>
              <w:rPr>
                <w:rFonts w:asciiTheme="minorHAnsi" w:hAnsiTheme="minorHAnsi" w:cstheme="minorHAnsi"/>
                <w:sz w:val="20"/>
                <w:szCs w:val="20"/>
                <w:highlight w:val="yellow"/>
              </w:rPr>
            </w:pPr>
          </w:p>
          <w:p w14:paraId="301B1503" w14:textId="77777777" w:rsidR="00CD7215" w:rsidRPr="00DD3C85" w:rsidRDefault="00CD7215" w:rsidP="00CD7215">
            <w:p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 xml:space="preserve">Ensure that PP and SEND pupils continue to </w:t>
            </w:r>
            <w:proofErr w:type="gramStart"/>
            <w:r w:rsidRPr="00DD3C85">
              <w:rPr>
                <w:rFonts w:asciiTheme="minorHAnsi" w:hAnsiTheme="minorHAnsi" w:cstheme="minorHAnsi"/>
                <w:sz w:val="20"/>
                <w:szCs w:val="20"/>
              </w:rPr>
              <w:t>be  closely</w:t>
            </w:r>
            <w:proofErr w:type="gramEnd"/>
            <w:r w:rsidRPr="00DD3C85">
              <w:rPr>
                <w:rFonts w:asciiTheme="minorHAnsi" w:hAnsiTheme="minorHAnsi" w:cstheme="minorHAnsi"/>
                <w:sz w:val="20"/>
                <w:szCs w:val="20"/>
              </w:rPr>
              <w:t xml:space="preserve"> monitored and gaps in learning filled quickly. </w:t>
            </w:r>
          </w:p>
          <w:p w14:paraId="1A01DCC6" w14:textId="77777777" w:rsidR="00CD7215" w:rsidRPr="00DD3C85" w:rsidRDefault="00CD7215" w:rsidP="00CD7215">
            <w:pPr>
              <w:spacing w:after="0" w:line="240" w:lineRule="auto"/>
              <w:rPr>
                <w:rFonts w:asciiTheme="minorHAnsi" w:hAnsiTheme="minorHAnsi" w:cstheme="minorHAnsi"/>
                <w:b/>
                <w:sz w:val="20"/>
                <w:szCs w:val="20"/>
              </w:rPr>
            </w:pPr>
          </w:p>
          <w:p w14:paraId="547F52BF" w14:textId="77777777" w:rsidR="00CD7215" w:rsidRDefault="00CD7215" w:rsidP="00CD7215">
            <w:pPr>
              <w:spacing w:after="0" w:line="240" w:lineRule="auto"/>
              <w:rPr>
                <w:rFonts w:asciiTheme="minorHAnsi" w:hAnsiTheme="minorHAnsi" w:cstheme="minorHAnsi"/>
                <w:sz w:val="20"/>
                <w:szCs w:val="20"/>
              </w:rPr>
            </w:pPr>
            <w:r w:rsidRPr="00DD3C85">
              <w:rPr>
                <w:rFonts w:asciiTheme="minorHAnsi" w:hAnsiTheme="minorHAnsi" w:cstheme="minorHAnsi"/>
                <w:sz w:val="20"/>
                <w:szCs w:val="20"/>
              </w:rPr>
              <w:lastRenderedPageBreak/>
              <w:t>Review WRM updates and adapt curriculum content as necessary from Jan 23</w:t>
            </w:r>
          </w:p>
          <w:p w14:paraId="339659C8" w14:textId="77777777" w:rsidR="00CD7215" w:rsidRDefault="00CD7215" w:rsidP="00CD7215">
            <w:pPr>
              <w:spacing w:after="0" w:line="240" w:lineRule="auto"/>
              <w:rPr>
                <w:rFonts w:asciiTheme="minorHAnsi" w:hAnsiTheme="minorHAnsi" w:cstheme="minorHAnsi"/>
                <w:sz w:val="20"/>
                <w:szCs w:val="20"/>
              </w:rPr>
            </w:pPr>
          </w:p>
          <w:p w14:paraId="29FF12D1" w14:textId="77777777" w:rsidR="00CD7215" w:rsidRPr="00DD3C85" w:rsidRDefault="00CD7215" w:rsidP="00CD7215">
            <w:p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 xml:space="preserve">To ensure that standards in girls’ maths attainment at KS 2  improves </w:t>
            </w:r>
            <w:r>
              <w:rPr>
                <w:rFonts w:asciiTheme="minorHAnsi" w:hAnsiTheme="minorHAnsi" w:cstheme="minorHAnsi"/>
                <w:sz w:val="20"/>
                <w:szCs w:val="20"/>
              </w:rPr>
              <w:t xml:space="preserve">– EEF high quality teaching guidance </w:t>
            </w:r>
          </w:p>
          <w:p w14:paraId="3981A881" w14:textId="77777777" w:rsidR="00CD7215" w:rsidRPr="00DD3C85" w:rsidRDefault="00CD7215" w:rsidP="00CD7215">
            <w:pPr>
              <w:spacing w:after="0" w:line="240" w:lineRule="auto"/>
              <w:rPr>
                <w:rFonts w:asciiTheme="minorHAnsi" w:hAnsiTheme="minorHAnsi" w:cstheme="minorHAnsi"/>
                <w:sz w:val="20"/>
                <w:szCs w:val="20"/>
              </w:rPr>
            </w:pPr>
          </w:p>
          <w:p w14:paraId="3E2A28C4" w14:textId="77777777" w:rsidR="00CD7215" w:rsidRPr="00DD3C85" w:rsidRDefault="00CD7215" w:rsidP="00CD7215">
            <w:pPr>
              <w:spacing w:after="0" w:line="240" w:lineRule="auto"/>
              <w:rPr>
                <w:rFonts w:asciiTheme="minorHAnsi" w:hAnsiTheme="minorHAnsi" w:cstheme="minorHAnsi"/>
                <w:b/>
                <w:sz w:val="20"/>
                <w:szCs w:val="20"/>
              </w:rPr>
            </w:pPr>
            <w:r w:rsidRPr="00DD3C85">
              <w:rPr>
                <w:rFonts w:asciiTheme="minorHAnsi" w:hAnsiTheme="minorHAnsi" w:cstheme="minorHAnsi"/>
                <w:sz w:val="20"/>
                <w:szCs w:val="20"/>
              </w:rPr>
              <w:t xml:space="preserve">To ensure that PP pupils narrow the </w:t>
            </w:r>
            <w:proofErr w:type="spellStart"/>
            <w:r w:rsidRPr="00DD3C85">
              <w:rPr>
                <w:rFonts w:asciiTheme="minorHAnsi" w:hAnsiTheme="minorHAnsi" w:cstheme="minorHAnsi"/>
                <w:sz w:val="20"/>
                <w:szCs w:val="20"/>
              </w:rPr>
              <w:t>intraschool</w:t>
            </w:r>
            <w:proofErr w:type="spellEnd"/>
            <w:r w:rsidRPr="00DD3C85">
              <w:rPr>
                <w:rFonts w:asciiTheme="minorHAnsi" w:hAnsiTheme="minorHAnsi" w:cstheme="minorHAnsi"/>
                <w:sz w:val="20"/>
                <w:szCs w:val="20"/>
              </w:rPr>
              <w:t xml:space="preserve"> gap in Reading, writing and maths </w:t>
            </w:r>
          </w:p>
          <w:p w14:paraId="726AC11D" w14:textId="77777777" w:rsidR="00CD7215" w:rsidRPr="00DD3C85" w:rsidRDefault="00CD7215" w:rsidP="00CD7215">
            <w:pPr>
              <w:spacing w:after="0" w:line="240" w:lineRule="auto"/>
              <w:rPr>
                <w:rFonts w:asciiTheme="minorHAnsi" w:hAnsiTheme="minorHAnsi" w:cstheme="minorHAnsi"/>
                <w:sz w:val="20"/>
                <w:szCs w:val="20"/>
              </w:rPr>
            </w:pPr>
          </w:p>
          <w:p w14:paraId="047F748B" w14:textId="77777777" w:rsidR="00CD7215" w:rsidRPr="00DD3C85" w:rsidRDefault="00CD7215" w:rsidP="00CD7215">
            <w:pPr>
              <w:spacing w:after="0" w:line="240" w:lineRule="auto"/>
              <w:rPr>
                <w:rFonts w:asciiTheme="minorHAnsi" w:hAnsiTheme="minorHAnsi" w:cstheme="minorHAnsi"/>
                <w:sz w:val="20"/>
                <w:szCs w:val="20"/>
              </w:rPr>
            </w:pPr>
          </w:p>
          <w:p w14:paraId="28A6A77A" w14:textId="77777777" w:rsidR="00CD7215" w:rsidRPr="00DD3C85" w:rsidRDefault="00CD7215" w:rsidP="00CD7215">
            <w:pPr>
              <w:spacing w:after="0" w:line="240" w:lineRule="auto"/>
              <w:rPr>
                <w:rFonts w:asciiTheme="minorHAnsi" w:hAnsiTheme="minorHAnsi" w:cstheme="minorHAnsi"/>
                <w:sz w:val="20"/>
                <w:szCs w:val="20"/>
              </w:rPr>
            </w:pPr>
          </w:p>
          <w:p w14:paraId="1C73C8E4" w14:textId="77777777" w:rsidR="00CD7215" w:rsidRPr="00DD3C85" w:rsidRDefault="00CD7215" w:rsidP="00CD7215">
            <w:pPr>
              <w:spacing w:after="0" w:line="240" w:lineRule="auto"/>
              <w:rPr>
                <w:rFonts w:asciiTheme="minorHAnsi" w:hAnsiTheme="minorHAnsi" w:cstheme="minorHAnsi"/>
                <w:sz w:val="20"/>
                <w:szCs w:val="20"/>
              </w:rPr>
            </w:pPr>
          </w:p>
          <w:p w14:paraId="20EE96F1" w14:textId="77777777" w:rsidR="00CD7215" w:rsidRPr="00DD3C85" w:rsidRDefault="00CD7215" w:rsidP="00CD7215">
            <w:pPr>
              <w:spacing w:after="0" w:line="240" w:lineRule="auto"/>
              <w:rPr>
                <w:rFonts w:asciiTheme="minorHAnsi" w:hAnsiTheme="minorHAnsi" w:cstheme="minorHAnsi"/>
                <w:sz w:val="20"/>
                <w:szCs w:val="20"/>
              </w:rPr>
            </w:pPr>
          </w:p>
          <w:p w14:paraId="7C21534B" w14:textId="77777777" w:rsidR="00CD7215" w:rsidRPr="00DD3C85" w:rsidRDefault="00CD7215" w:rsidP="00CD7215">
            <w:pPr>
              <w:spacing w:after="0" w:line="240" w:lineRule="auto"/>
              <w:rPr>
                <w:rFonts w:asciiTheme="minorHAnsi" w:hAnsiTheme="minorHAnsi" w:cstheme="minorHAnsi"/>
                <w:sz w:val="20"/>
                <w:szCs w:val="20"/>
              </w:rPr>
            </w:pPr>
          </w:p>
          <w:p w14:paraId="258569D8" w14:textId="77777777" w:rsidR="00CD7215" w:rsidRPr="00DD3C85" w:rsidRDefault="00CD7215" w:rsidP="00CD7215">
            <w:pPr>
              <w:spacing w:after="0" w:line="240" w:lineRule="auto"/>
              <w:rPr>
                <w:rFonts w:asciiTheme="minorHAnsi" w:hAnsiTheme="minorHAnsi" w:cstheme="minorHAnsi"/>
                <w:sz w:val="20"/>
                <w:szCs w:val="20"/>
              </w:rPr>
            </w:pPr>
          </w:p>
          <w:p w14:paraId="0A3A5837" w14:textId="77777777" w:rsidR="00CD7215" w:rsidRDefault="00CD7215" w:rsidP="00CD7215">
            <w:pPr>
              <w:spacing w:after="0" w:line="240" w:lineRule="auto"/>
              <w:rPr>
                <w:rFonts w:asciiTheme="minorHAnsi" w:hAnsiTheme="minorHAnsi" w:cstheme="minorHAnsi"/>
                <w:b/>
                <w:sz w:val="20"/>
                <w:szCs w:val="20"/>
              </w:rPr>
            </w:pPr>
            <w:r>
              <w:rPr>
                <w:rFonts w:asciiTheme="minorHAnsi" w:hAnsiTheme="minorHAnsi" w:cstheme="minorHAnsi"/>
                <w:sz w:val="20"/>
                <w:szCs w:val="20"/>
              </w:rPr>
              <w:t>Investments now being</w:t>
            </w:r>
            <w:r w:rsidRPr="00DD3C85">
              <w:rPr>
                <w:rFonts w:asciiTheme="minorHAnsi" w:hAnsiTheme="minorHAnsi" w:cstheme="minorHAnsi"/>
                <w:sz w:val="20"/>
                <w:szCs w:val="20"/>
              </w:rPr>
              <w:t xml:space="preserve"> made in new reading materials and also into new </w:t>
            </w:r>
            <w:proofErr w:type="spellStart"/>
            <w:r w:rsidRPr="00DD3C85">
              <w:rPr>
                <w:rFonts w:asciiTheme="minorHAnsi" w:hAnsiTheme="minorHAnsi" w:cstheme="minorHAnsi"/>
                <w:sz w:val="20"/>
                <w:szCs w:val="20"/>
              </w:rPr>
              <w:t>non fiction</w:t>
            </w:r>
            <w:proofErr w:type="spellEnd"/>
            <w:r w:rsidRPr="00DD3C85">
              <w:rPr>
                <w:rFonts w:asciiTheme="minorHAnsi" w:hAnsiTheme="minorHAnsi" w:cstheme="minorHAnsi"/>
                <w:sz w:val="20"/>
                <w:szCs w:val="20"/>
              </w:rPr>
              <w:t xml:space="preserve"> text</w:t>
            </w:r>
            <w:r w:rsidRPr="00DD3C85">
              <w:rPr>
                <w:rFonts w:asciiTheme="minorHAnsi" w:hAnsiTheme="minorHAnsi" w:cstheme="minorHAnsi"/>
                <w:b/>
                <w:sz w:val="20"/>
                <w:szCs w:val="20"/>
              </w:rPr>
              <w:t xml:space="preserve"> </w:t>
            </w:r>
          </w:p>
          <w:p w14:paraId="7B56FA29" w14:textId="77777777" w:rsidR="00CD7215" w:rsidRPr="00DD3C85" w:rsidRDefault="00CD7215" w:rsidP="00CD7215">
            <w:pPr>
              <w:spacing w:after="0" w:line="240" w:lineRule="auto"/>
              <w:rPr>
                <w:rFonts w:asciiTheme="minorHAnsi" w:hAnsiTheme="minorHAnsi" w:cstheme="minorHAnsi"/>
                <w:b/>
                <w:sz w:val="20"/>
                <w:szCs w:val="20"/>
              </w:rPr>
            </w:pPr>
          </w:p>
          <w:p w14:paraId="52C80256" w14:textId="77777777" w:rsidR="00CD7215" w:rsidRPr="00DD3C85" w:rsidRDefault="00CD7215" w:rsidP="00CD7215">
            <w:p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KS1 teachers to ensure that when TA</w:t>
            </w:r>
            <w:r>
              <w:rPr>
                <w:rFonts w:asciiTheme="minorHAnsi" w:hAnsiTheme="minorHAnsi" w:cstheme="minorHAnsi"/>
                <w:sz w:val="20"/>
                <w:szCs w:val="20"/>
              </w:rPr>
              <w:t>/ volunteer</w:t>
            </w:r>
            <w:r w:rsidRPr="00DD3C85">
              <w:rPr>
                <w:rFonts w:asciiTheme="minorHAnsi" w:hAnsiTheme="minorHAnsi" w:cstheme="minorHAnsi"/>
                <w:sz w:val="20"/>
                <w:szCs w:val="20"/>
              </w:rPr>
              <w:t xml:space="preserve"> reads with children that they are asking the correct type of questions. (Guidance has been given, now needs following up) </w:t>
            </w:r>
          </w:p>
          <w:p w14:paraId="5E0E786E" w14:textId="77777777" w:rsidR="00CD7215" w:rsidRPr="00DD3C85" w:rsidRDefault="00CD7215" w:rsidP="00CD7215">
            <w:pPr>
              <w:spacing w:after="0" w:line="240" w:lineRule="auto"/>
              <w:rPr>
                <w:rFonts w:asciiTheme="minorHAnsi" w:hAnsiTheme="minorHAnsi" w:cstheme="minorHAnsi"/>
                <w:sz w:val="20"/>
                <w:szCs w:val="20"/>
              </w:rPr>
            </w:pPr>
          </w:p>
          <w:p w14:paraId="6C2EEFF8" w14:textId="77777777" w:rsidR="00CD7215" w:rsidRPr="00DD3C85" w:rsidRDefault="00CD7215" w:rsidP="00CD7215">
            <w:p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 xml:space="preserve">Reading cafes to be established to allow clear demonstrations to parents re: reading expectations/ AR quizzes/ comprehension questions to ask. </w:t>
            </w:r>
          </w:p>
          <w:p w14:paraId="5FB8FF64" w14:textId="77777777" w:rsidR="00CD7215" w:rsidRPr="00DD3C85" w:rsidRDefault="00CD7215" w:rsidP="00CD7215">
            <w:pPr>
              <w:spacing w:after="0" w:line="240" w:lineRule="auto"/>
              <w:rPr>
                <w:rFonts w:asciiTheme="minorHAnsi" w:hAnsiTheme="minorHAnsi" w:cstheme="minorHAnsi"/>
                <w:sz w:val="20"/>
                <w:szCs w:val="20"/>
              </w:rPr>
            </w:pPr>
          </w:p>
          <w:p w14:paraId="572A9ABC" w14:textId="77777777" w:rsidR="00CD7215" w:rsidRPr="00DD3C85" w:rsidRDefault="00CD7215" w:rsidP="00CD7215">
            <w:p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Phonics training for parents to be shared Oct 22</w:t>
            </w:r>
          </w:p>
          <w:p w14:paraId="187EFE5C" w14:textId="77777777" w:rsidR="00CD7215" w:rsidRPr="00DD3C85" w:rsidRDefault="00CD7215" w:rsidP="00CD7215">
            <w:pPr>
              <w:spacing w:after="0" w:line="240" w:lineRule="auto"/>
              <w:rPr>
                <w:rFonts w:asciiTheme="minorHAnsi" w:hAnsiTheme="minorHAnsi" w:cstheme="minorHAnsi"/>
                <w:sz w:val="20"/>
                <w:szCs w:val="20"/>
              </w:rPr>
            </w:pPr>
          </w:p>
          <w:p w14:paraId="5AF0BDA7" w14:textId="77777777" w:rsidR="00CD7215" w:rsidRPr="00DD3C85" w:rsidRDefault="00CD7215" w:rsidP="00CD7215">
            <w:p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 xml:space="preserve">Open afternoons for care-givers to focus on and celebrate reading. </w:t>
            </w:r>
          </w:p>
          <w:p w14:paraId="60A88C47" w14:textId="77777777" w:rsidR="00CD7215" w:rsidRPr="00DD3C85" w:rsidRDefault="00CD7215" w:rsidP="00CD7215">
            <w:pPr>
              <w:spacing w:after="0" w:line="240" w:lineRule="auto"/>
              <w:rPr>
                <w:rFonts w:asciiTheme="minorHAnsi" w:hAnsiTheme="minorHAnsi" w:cstheme="minorHAnsi"/>
                <w:sz w:val="20"/>
                <w:szCs w:val="20"/>
              </w:rPr>
            </w:pPr>
          </w:p>
          <w:p w14:paraId="3D1A6D1D" w14:textId="77777777" w:rsidR="00CD7215" w:rsidRDefault="00CD7215" w:rsidP="00CD7215">
            <w:p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 xml:space="preserve">Ensure that the selected genres are taught with high quality WAGOLLS. </w:t>
            </w:r>
          </w:p>
          <w:p w14:paraId="39D8CBE6" w14:textId="77777777" w:rsidR="00CD7215" w:rsidRDefault="00CD7215" w:rsidP="00CD7215">
            <w:pPr>
              <w:spacing w:after="0" w:line="240" w:lineRule="auto"/>
              <w:rPr>
                <w:rFonts w:asciiTheme="minorHAnsi" w:hAnsiTheme="minorHAnsi" w:cstheme="minorHAnsi"/>
                <w:sz w:val="20"/>
                <w:szCs w:val="20"/>
              </w:rPr>
            </w:pPr>
          </w:p>
          <w:p w14:paraId="4D1312A4" w14:textId="77777777" w:rsidR="00CD7215" w:rsidRPr="00DD3C85" w:rsidRDefault="00CD7215" w:rsidP="00CD7215">
            <w:pPr>
              <w:spacing w:after="0" w:line="240" w:lineRule="auto"/>
              <w:rPr>
                <w:rFonts w:asciiTheme="minorHAnsi" w:hAnsiTheme="minorHAnsi" w:cstheme="minorHAnsi"/>
                <w:sz w:val="20"/>
                <w:szCs w:val="20"/>
              </w:rPr>
            </w:pPr>
            <w:r>
              <w:rPr>
                <w:rFonts w:asciiTheme="minorHAnsi" w:hAnsiTheme="minorHAnsi" w:cstheme="minorHAnsi"/>
                <w:sz w:val="20"/>
                <w:szCs w:val="20"/>
              </w:rPr>
              <w:t>English action plan to include KO/ toolkit expectations in order to be explicit in learning outcome expectations</w:t>
            </w:r>
          </w:p>
          <w:p w14:paraId="6FBF007B" w14:textId="77777777" w:rsidR="00CD7215" w:rsidRPr="00DD3C85" w:rsidRDefault="00CD7215" w:rsidP="00CD7215">
            <w:pPr>
              <w:spacing w:after="0" w:line="240" w:lineRule="auto"/>
              <w:rPr>
                <w:rFonts w:asciiTheme="minorHAnsi" w:hAnsiTheme="minorHAnsi" w:cstheme="minorHAnsi"/>
                <w:sz w:val="20"/>
                <w:szCs w:val="20"/>
              </w:rPr>
            </w:pPr>
          </w:p>
          <w:p w14:paraId="0D8265E6" w14:textId="77777777" w:rsidR="00CD7215" w:rsidRPr="00DD3C85" w:rsidRDefault="00CD7215" w:rsidP="00CD7215">
            <w:pPr>
              <w:spacing w:after="0" w:line="240" w:lineRule="auto"/>
              <w:rPr>
                <w:rFonts w:asciiTheme="minorHAnsi" w:hAnsiTheme="minorHAnsi" w:cstheme="minorHAnsi"/>
                <w:sz w:val="20"/>
                <w:szCs w:val="20"/>
              </w:rPr>
            </w:pPr>
          </w:p>
          <w:p w14:paraId="5E8BDBBB" w14:textId="77777777" w:rsidR="00CD7215" w:rsidRPr="00DD3C85" w:rsidRDefault="00CD7215" w:rsidP="00CD7215">
            <w:pPr>
              <w:spacing w:after="0" w:line="240" w:lineRule="auto"/>
              <w:rPr>
                <w:rFonts w:asciiTheme="minorHAnsi" w:hAnsiTheme="minorHAnsi" w:cstheme="minorHAnsi"/>
                <w:sz w:val="20"/>
                <w:szCs w:val="20"/>
              </w:rPr>
            </w:pPr>
          </w:p>
          <w:p w14:paraId="36797119" w14:textId="77777777" w:rsidR="00CD7215" w:rsidRPr="00DD3C85" w:rsidRDefault="00CD7215" w:rsidP="00CD7215">
            <w:pPr>
              <w:spacing w:after="0" w:line="240" w:lineRule="auto"/>
              <w:rPr>
                <w:rFonts w:asciiTheme="minorHAnsi" w:hAnsiTheme="minorHAnsi" w:cstheme="minorHAnsi"/>
                <w:sz w:val="20"/>
                <w:szCs w:val="20"/>
              </w:rPr>
            </w:pPr>
          </w:p>
          <w:p w14:paraId="6BF48F97" w14:textId="77777777" w:rsidR="00CD7215" w:rsidRPr="00DD3C85" w:rsidRDefault="00CD7215" w:rsidP="00CD7215">
            <w:pPr>
              <w:spacing w:after="0" w:line="240" w:lineRule="auto"/>
              <w:rPr>
                <w:rFonts w:asciiTheme="minorHAnsi" w:hAnsiTheme="minorHAnsi" w:cstheme="minorHAnsi"/>
                <w:sz w:val="20"/>
                <w:szCs w:val="20"/>
              </w:rPr>
            </w:pPr>
          </w:p>
          <w:p w14:paraId="203586F3" w14:textId="77777777" w:rsidR="00CD7215" w:rsidRDefault="00CD7215" w:rsidP="00CD7215">
            <w:p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 xml:space="preserve">Develop strategies to ensure boys’ engagement in writing – post lock down, writing has become the area of least progress. Include quick write and target cards/ marking ladders to explicitly show boys what they need to include.  Continue to model how to write, sharing thoughts and ideas from the class. </w:t>
            </w:r>
          </w:p>
          <w:p w14:paraId="4086CBC1" w14:textId="77777777" w:rsidR="00CD7215" w:rsidRDefault="00CD7215" w:rsidP="00CD7215">
            <w:pPr>
              <w:spacing w:after="0" w:line="240" w:lineRule="auto"/>
              <w:rPr>
                <w:rFonts w:asciiTheme="minorHAnsi" w:hAnsiTheme="minorHAnsi" w:cstheme="minorHAnsi"/>
                <w:sz w:val="20"/>
                <w:szCs w:val="20"/>
              </w:rPr>
            </w:pPr>
          </w:p>
          <w:p w14:paraId="0E437CCA" w14:textId="77777777" w:rsidR="00CD7215" w:rsidRPr="00DD3C85" w:rsidRDefault="00CD7215" w:rsidP="00CD7215">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Ensure high expectations of correct spellings transferring from spelling tests into everyday writing. </w:t>
            </w:r>
          </w:p>
          <w:p w14:paraId="4E170469" w14:textId="77777777" w:rsidR="00CD7215" w:rsidRPr="00DD3C85" w:rsidRDefault="00CD7215" w:rsidP="00CD7215">
            <w:pPr>
              <w:spacing w:after="0" w:line="240" w:lineRule="auto"/>
              <w:rPr>
                <w:rFonts w:asciiTheme="minorHAnsi" w:hAnsiTheme="minorHAnsi" w:cstheme="minorHAnsi"/>
                <w:sz w:val="20"/>
                <w:szCs w:val="20"/>
              </w:rPr>
            </w:pPr>
          </w:p>
          <w:p w14:paraId="6410FE5E" w14:textId="77777777" w:rsidR="00CD7215" w:rsidRPr="00DD3C85" w:rsidRDefault="00CD7215" w:rsidP="00CD7215">
            <w:p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 xml:space="preserve">Develop explicit KO to share vocabulary and grammar expectations. </w:t>
            </w:r>
          </w:p>
          <w:p w14:paraId="7AFB4E43" w14:textId="77777777" w:rsidR="00CD7215" w:rsidRPr="00DD3C85" w:rsidRDefault="00CD7215" w:rsidP="00CD7215">
            <w:pPr>
              <w:spacing w:after="0" w:line="240" w:lineRule="auto"/>
              <w:rPr>
                <w:rFonts w:asciiTheme="minorHAnsi" w:hAnsiTheme="minorHAnsi" w:cstheme="minorHAnsi"/>
                <w:sz w:val="20"/>
                <w:szCs w:val="20"/>
              </w:rPr>
            </w:pPr>
          </w:p>
          <w:p w14:paraId="15F652AF" w14:textId="77777777" w:rsidR="00CD7215" w:rsidRPr="00DD3C85" w:rsidRDefault="00CD7215" w:rsidP="00CD7215">
            <w:pPr>
              <w:spacing w:after="0" w:line="240" w:lineRule="auto"/>
              <w:rPr>
                <w:rFonts w:asciiTheme="minorHAnsi" w:hAnsiTheme="minorHAnsi" w:cstheme="minorHAnsi"/>
                <w:sz w:val="20"/>
                <w:szCs w:val="20"/>
              </w:rPr>
            </w:pPr>
          </w:p>
          <w:p w14:paraId="25CEBE3F" w14:textId="77777777" w:rsidR="00CD7215" w:rsidRPr="00DD3C85" w:rsidRDefault="00CD7215" w:rsidP="00CD7215">
            <w:p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 xml:space="preserve">Continue to embed this handwriting strategy through weekly handwriting lessons. </w:t>
            </w:r>
          </w:p>
        </w:tc>
      </w:tr>
      <w:tr w:rsidR="00CD7215" w:rsidRPr="00DD3C85" w14:paraId="6F468757" w14:textId="77777777" w:rsidTr="00CD7215">
        <w:trPr>
          <w:trHeight w:val="1175"/>
        </w:trPr>
        <w:tc>
          <w:tcPr>
            <w:tcW w:w="2395" w:type="dxa"/>
            <w:vMerge/>
            <w:tcBorders>
              <w:left w:val="double" w:sz="4" w:space="0" w:color="auto"/>
              <w:right w:val="single" w:sz="4" w:space="0" w:color="auto"/>
            </w:tcBorders>
            <w:shd w:val="clear" w:color="auto" w:fill="FFE697"/>
          </w:tcPr>
          <w:p w14:paraId="50619495" w14:textId="77777777" w:rsidR="00CD7215" w:rsidRPr="00DD3C85" w:rsidRDefault="00CD7215" w:rsidP="00CD7215">
            <w:pPr>
              <w:spacing w:after="0" w:line="240" w:lineRule="auto"/>
              <w:rPr>
                <w:rFonts w:asciiTheme="minorHAnsi" w:hAnsiTheme="minorHAnsi" w:cstheme="minorHAnsi"/>
                <w:sz w:val="20"/>
                <w:szCs w:val="20"/>
              </w:rPr>
            </w:pPr>
          </w:p>
        </w:tc>
        <w:tc>
          <w:tcPr>
            <w:tcW w:w="6804" w:type="dxa"/>
            <w:gridSpan w:val="2"/>
            <w:tcBorders>
              <w:top w:val="single" w:sz="4" w:space="0" w:color="auto"/>
              <w:left w:val="single" w:sz="4" w:space="0" w:color="auto"/>
              <w:right w:val="single" w:sz="4" w:space="0" w:color="auto"/>
            </w:tcBorders>
            <w:shd w:val="clear" w:color="auto" w:fill="auto"/>
          </w:tcPr>
          <w:p w14:paraId="4A8E0A52" w14:textId="77777777" w:rsidR="00CD7215" w:rsidRPr="00DD3C85" w:rsidRDefault="00CD7215" w:rsidP="00CD7215">
            <w:p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 xml:space="preserve">•Learning support is provided by Teaching Assistants through individual support, group work or interventions. </w:t>
            </w:r>
          </w:p>
          <w:p w14:paraId="462EBEBC" w14:textId="77777777" w:rsidR="00CD7215" w:rsidRPr="00DD3C85" w:rsidRDefault="00CD7215" w:rsidP="00CD7215">
            <w:p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 xml:space="preserve">TAs are thorough and personalised in their approach to individualised curriculums and are beginning to follow the ‘least help first’ model. </w:t>
            </w:r>
          </w:p>
        </w:tc>
        <w:tc>
          <w:tcPr>
            <w:tcW w:w="6662" w:type="dxa"/>
            <w:gridSpan w:val="2"/>
            <w:tcBorders>
              <w:top w:val="single" w:sz="4" w:space="0" w:color="auto"/>
              <w:left w:val="single" w:sz="4" w:space="0" w:color="auto"/>
              <w:right w:val="double" w:sz="4" w:space="0" w:color="auto"/>
            </w:tcBorders>
            <w:shd w:val="clear" w:color="auto" w:fill="auto"/>
          </w:tcPr>
          <w:p w14:paraId="0A580F10" w14:textId="77777777" w:rsidR="00CD7215" w:rsidRPr="00DD3C85" w:rsidRDefault="00CD7215" w:rsidP="00CD7215">
            <w:pPr>
              <w:spacing w:after="0" w:line="240" w:lineRule="auto"/>
              <w:rPr>
                <w:rFonts w:asciiTheme="minorHAnsi" w:hAnsiTheme="minorHAnsi" w:cstheme="minorHAnsi"/>
                <w:sz w:val="20"/>
                <w:szCs w:val="20"/>
              </w:rPr>
            </w:pPr>
            <w:r w:rsidRPr="00DD3C85">
              <w:rPr>
                <w:rFonts w:asciiTheme="minorHAnsi" w:hAnsiTheme="minorHAnsi" w:cstheme="minorHAnsi"/>
                <w:b/>
                <w:sz w:val="20"/>
                <w:szCs w:val="20"/>
                <w:u w:val="single"/>
              </w:rPr>
              <w:t>Least help first</w:t>
            </w:r>
            <w:r w:rsidRPr="00DD3C85">
              <w:rPr>
                <w:rFonts w:asciiTheme="minorHAnsi" w:hAnsiTheme="minorHAnsi" w:cstheme="minorHAnsi"/>
                <w:sz w:val="20"/>
                <w:szCs w:val="20"/>
              </w:rPr>
              <w:t xml:space="preserve"> model to be re-shared – using EEF guidance as model for training. </w:t>
            </w:r>
          </w:p>
        </w:tc>
      </w:tr>
    </w:tbl>
    <w:p w14:paraId="01312AA3" w14:textId="77777777" w:rsidR="001B5484" w:rsidRDefault="001B5484">
      <w:r>
        <w:br w:type="page"/>
      </w:r>
    </w:p>
    <w:tbl>
      <w:tblPr>
        <w:tblW w:w="15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5"/>
        <w:gridCol w:w="6804"/>
        <w:gridCol w:w="6662"/>
      </w:tblGrid>
      <w:tr w:rsidR="00DC45D7" w:rsidRPr="00DD3C85" w14:paraId="4A1C6EAB" w14:textId="77777777" w:rsidTr="00436D61">
        <w:trPr>
          <w:trHeight w:val="281"/>
        </w:trPr>
        <w:tc>
          <w:tcPr>
            <w:tcW w:w="15861" w:type="dxa"/>
            <w:gridSpan w:val="3"/>
            <w:tcBorders>
              <w:top w:val="double" w:sz="4" w:space="0" w:color="auto"/>
              <w:left w:val="double" w:sz="4" w:space="0" w:color="auto"/>
              <w:right w:val="double" w:sz="4" w:space="0" w:color="auto"/>
            </w:tcBorders>
            <w:shd w:val="clear" w:color="auto" w:fill="CCC0D9" w:themeFill="accent4" w:themeFillTint="66"/>
          </w:tcPr>
          <w:p w14:paraId="73AA75CC" w14:textId="6D760C31" w:rsidR="00DC45D7" w:rsidRPr="00DC45D7" w:rsidRDefault="00DC45D7" w:rsidP="00DC45D7">
            <w:pPr>
              <w:spacing w:after="0" w:line="240" w:lineRule="auto"/>
              <w:jc w:val="center"/>
              <w:rPr>
                <w:rFonts w:ascii="Arial" w:hAnsi="Arial" w:cs="Arial"/>
                <w:sz w:val="32"/>
                <w:szCs w:val="32"/>
              </w:rPr>
            </w:pPr>
            <w:r w:rsidRPr="00DC45D7">
              <w:rPr>
                <w:rFonts w:ascii="Arial" w:hAnsi="Arial" w:cs="Arial"/>
                <w:sz w:val="32"/>
                <w:szCs w:val="32"/>
              </w:rPr>
              <w:lastRenderedPageBreak/>
              <w:t xml:space="preserve">BEHAVIOUR AND ATTITUDES </w:t>
            </w:r>
          </w:p>
          <w:p w14:paraId="3D24DC19" w14:textId="1FFACD80" w:rsidR="00DC45D7" w:rsidRPr="00DC45D7" w:rsidRDefault="00DC45D7" w:rsidP="00DC45D7">
            <w:pPr>
              <w:spacing w:after="0" w:line="240" w:lineRule="auto"/>
              <w:jc w:val="center"/>
              <w:rPr>
                <w:rFonts w:asciiTheme="minorHAnsi" w:hAnsiTheme="minorHAnsi" w:cstheme="minorHAnsi"/>
                <w:b/>
                <w:sz w:val="40"/>
                <w:szCs w:val="40"/>
              </w:rPr>
            </w:pPr>
            <w:r w:rsidRPr="00DC45D7">
              <w:rPr>
                <w:rFonts w:ascii="Arial" w:hAnsi="Arial" w:cs="Arial"/>
                <w:sz w:val="32"/>
                <w:szCs w:val="32"/>
                <w:lang w:eastAsia="en-GB"/>
              </w:rPr>
              <w:t>School Grade: 2</w:t>
            </w:r>
          </w:p>
        </w:tc>
      </w:tr>
      <w:tr w:rsidR="00CD7215" w:rsidRPr="00DD3C85" w14:paraId="6EE7181F" w14:textId="77777777" w:rsidTr="00CD7215">
        <w:trPr>
          <w:trHeight w:val="281"/>
        </w:trPr>
        <w:tc>
          <w:tcPr>
            <w:tcW w:w="2395" w:type="dxa"/>
            <w:vMerge w:val="restart"/>
            <w:tcBorders>
              <w:top w:val="double" w:sz="4" w:space="0" w:color="auto"/>
              <w:left w:val="double" w:sz="4" w:space="0" w:color="auto"/>
            </w:tcBorders>
            <w:shd w:val="clear" w:color="auto" w:fill="CCC0D9" w:themeFill="accent4" w:themeFillTint="66"/>
          </w:tcPr>
          <w:p w14:paraId="78DA0830" w14:textId="77777777" w:rsidR="00CD7215" w:rsidRPr="00DD3C85" w:rsidRDefault="00CD7215" w:rsidP="00CD7215">
            <w:pPr>
              <w:spacing w:after="0" w:line="240" w:lineRule="auto"/>
              <w:rPr>
                <w:rFonts w:asciiTheme="minorHAnsi" w:hAnsiTheme="minorHAnsi" w:cstheme="minorHAnsi"/>
                <w:sz w:val="20"/>
                <w:szCs w:val="20"/>
                <w:lang w:eastAsia="en-GB"/>
              </w:rPr>
            </w:pPr>
            <w:r w:rsidRPr="00DD3C85">
              <w:rPr>
                <w:rFonts w:asciiTheme="minorHAnsi" w:hAnsiTheme="minorHAnsi" w:cstheme="minorHAnsi"/>
                <w:sz w:val="20"/>
                <w:szCs w:val="20"/>
                <w:lang w:eastAsia="en-GB"/>
              </w:rPr>
              <w:t xml:space="preserve">How leaders and staff create a safe, calm, orderly and positive environment in school and the impact that this has on the behaviour and attitudes of pupils. </w:t>
            </w:r>
          </w:p>
          <w:p w14:paraId="5F791BBC" w14:textId="74D8D125" w:rsidR="00CD7215" w:rsidRPr="00CD7215" w:rsidRDefault="00CD7215" w:rsidP="00CD7215">
            <w:pPr>
              <w:spacing w:after="0" w:line="240" w:lineRule="auto"/>
              <w:rPr>
                <w:rFonts w:asciiTheme="minorHAnsi" w:hAnsiTheme="minorHAnsi" w:cstheme="minorHAnsi"/>
                <w:b/>
                <w:sz w:val="20"/>
                <w:szCs w:val="20"/>
              </w:rPr>
            </w:pPr>
          </w:p>
        </w:tc>
        <w:tc>
          <w:tcPr>
            <w:tcW w:w="6804" w:type="dxa"/>
            <w:tcBorders>
              <w:top w:val="double" w:sz="4" w:space="0" w:color="auto"/>
            </w:tcBorders>
            <w:shd w:val="clear" w:color="auto" w:fill="CCC0D9" w:themeFill="accent4" w:themeFillTint="66"/>
          </w:tcPr>
          <w:p w14:paraId="4429F6B4" w14:textId="77777777" w:rsidR="00CD7215" w:rsidRPr="008160E5" w:rsidRDefault="00CD7215" w:rsidP="008160E5">
            <w:pPr>
              <w:spacing w:after="0" w:line="240" w:lineRule="auto"/>
              <w:jc w:val="center"/>
              <w:rPr>
                <w:rFonts w:asciiTheme="minorHAnsi" w:hAnsiTheme="minorHAnsi" w:cstheme="minorHAnsi"/>
                <w:b/>
                <w:sz w:val="28"/>
                <w:szCs w:val="28"/>
              </w:rPr>
            </w:pPr>
            <w:r w:rsidRPr="008160E5">
              <w:rPr>
                <w:rFonts w:asciiTheme="minorHAnsi" w:hAnsiTheme="minorHAnsi" w:cstheme="minorHAnsi"/>
                <w:b/>
                <w:sz w:val="28"/>
                <w:szCs w:val="28"/>
              </w:rPr>
              <w:t>Strengths</w:t>
            </w:r>
          </w:p>
        </w:tc>
        <w:tc>
          <w:tcPr>
            <w:tcW w:w="6662" w:type="dxa"/>
            <w:tcBorders>
              <w:top w:val="double" w:sz="4" w:space="0" w:color="auto"/>
              <w:right w:val="double" w:sz="4" w:space="0" w:color="auto"/>
            </w:tcBorders>
            <w:shd w:val="clear" w:color="auto" w:fill="CCC0D9" w:themeFill="accent4" w:themeFillTint="66"/>
          </w:tcPr>
          <w:p w14:paraId="6C5E0B5E" w14:textId="77777777" w:rsidR="00CD7215" w:rsidRPr="008160E5" w:rsidRDefault="00CD7215" w:rsidP="008160E5">
            <w:pPr>
              <w:spacing w:after="0" w:line="240" w:lineRule="auto"/>
              <w:jc w:val="center"/>
              <w:rPr>
                <w:rFonts w:asciiTheme="minorHAnsi" w:hAnsiTheme="minorHAnsi" w:cstheme="minorHAnsi"/>
                <w:b/>
                <w:sz w:val="28"/>
                <w:szCs w:val="28"/>
              </w:rPr>
            </w:pPr>
            <w:r w:rsidRPr="008160E5">
              <w:rPr>
                <w:rFonts w:asciiTheme="minorHAnsi" w:hAnsiTheme="minorHAnsi" w:cstheme="minorHAnsi"/>
                <w:b/>
                <w:sz w:val="28"/>
                <w:szCs w:val="28"/>
              </w:rPr>
              <w:t>Areas for Development</w:t>
            </w:r>
          </w:p>
        </w:tc>
      </w:tr>
      <w:tr w:rsidR="00CD7215" w:rsidRPr="00DD3C85" w14:paraId="095CD494" w14:textId="77777777" w:rsidTr="00CD7215">
        <w:trPr>
          <w:trHeight w:val="2441"/>
        </w:trPr>
        <w:tc>
          <w:tcPr>
            <w:tcW w:w="2395" w:type="dxa"/>
            <w:vMerge/>
            <w:tcBorders>
              <w:left w:val="double" w:sz="4" w:space="0" w:color="auto"/>
            </w:tcBorders>
            <w:shd w:val="clear" w:color="auto" w:fill="CCC0D9" w:themeFill="accent4" w:themeFillTint="66"/>
          </w:tcPr>
          <w:p w14:paraId="32954A95" w14:textId="77777777" w:rsidR="00CD7215" w:rsidRPr="00DD3C85" w:rsidRDefault="00CD7215" w:rsidP="00CD7215">
            <w:pPr>
              <w:spacing w:after="0" w:line="240" w:lineRule="auto"/>
              <w:rPr>
                <w:rFonts w:asciiTheme="minorHAnsi" w:hAnsiTheme="minorHAnsi" w:cstheme="minorHAnsi"/>
                <w:b/>
                <w:sz w:val="20"/>
                <w:szCs w:val="20"/>
              </w:rPr>
            </w:pPr>
          </w:p>
        </w:tc>
        <w:tc>
          <w:tcPr>
            <w:tcW w:w="6804" w:type="dxa"/>
            <w:shd w:val="clear" w:color="auto" w:fill="FFFFFF" w:themeFill="background1"/>
          </w:tcPr>
          <w:p w14:paraId="245B1092" w14:textId="77777777" w:rsidR="00CD7215" w:rsidRPr="00DD3C85" w:rsidRDefault="00CD7215" w:rsidP="00CD7215">
            <w:p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 xml:space="preserve">Behaviour and attitudes of pupils is consistently good. Our pupils are engaged in their learning, ask pertinent questions, feel valued and understand and share similarities and celebrate differences. </w:t>
            </w:r>
          </w:p>
          <w:p w14:paraId="54976DBB" w14:textId="77777777" w:rsidR="00CD7215" w:rsidRPr="00DD3C85" w:rsidRDefault="00CD7215" w:rsidP="00CD7215">
            <w:p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 xml:space="preserve">Recent pupil conferencing showed that pupils enjoy foundation and core subjects and that they enjoy practical learning opportunities. </w:t>
            </w:r>
          </w:p>
          <w:p w14:paraId="50597DB8" w14:textId="77777777" w:rsidR="00CD7215" w:rsidRPr="00DD3C85" w:rsidRDefault="00CD7215" w:rsidP="00CD7215">
            <w:pPr>
              <w:spacing w:after="0" w:line="240" w:lineRule="auto"/>
              <w:rPr>
                <w:rFonts w:asciiTheme="minorHAnsi" w:hAnsiTheme="minorHAnsi" w:cstheme="minorHAnsi"/>
                <w:sz w:val="20"/>
                <w:szCs w:val="20"/>
              </w:rPr>
            </w:pPr>
          </w:p>
          <w:p w14:paraId="1438CD12" w14:textId="77777777" w:rsidR="00CD7215" w:rsidRPr="00DD3C85" w:rsidRDefault="00CD7215" w:rsidP="00CD7215">
            <w:p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 xml:space="preserve">100% of pupils say that they feel safe in school and that there are adults with whom they can talk if they have any problems or worries. </w:t>
            </w:r>
          </w:p>
          <w:p w14:paraId="621FDB1E" w14:textId="77777777" w:rsidR="00CD7215" w:rsidRPr="00DD3C85" w:rsidRDefault="00CD7215" w:rsidP="00CD7215">
            <w:pPr>
              <w:spacing w:after="0" w:line="240" w:lineRule="auto"/>
              <w:rPr>
                <w:rFonts w:asciiTheme="minorHAnsi" w:hAnsiTheme="minorHAnsi" w:cstheme="minorHAnsi"/>
                <w:sz w:val="20"/>
                <w:szCs w:val="20"/>
              </w:rPr>
            </w:pPr>
          </w:p>
          <w:p w14:paraId="7B25F4D9" w14:textId="62776438" w:rsidR="00CD7215" w:rsidRPr="00DD3C85" w:rsidRDefault="00CD7215" w:rsidP="00CD7215">
            <w:p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 xml:space="preserve">Safeguarding governor has completed pupil conferencing </w:t>
            </w:r>
            <w:r w:rsidRPr="007E515F">
              <w:rPr>
                <w:rFonts w:asciiTheme="minorHAnsi" w:hAnsiTheme="minorHAnsi" w:cstheme="minorHAnsi"/>
                <w:sz w:val="20"/>
                <w:szCs w:val="20"/>
              </w:rPr>
              <w:t xml:space="preserve">– </w:t>
            </w:r>
            <w:r w:rsidR="00936891" w:rsidRPr="007E515F">
              <w:rPr>
                <w:rFonts w:asciiTheme="minorHAnsi" w:hAnsiTheme="minorHAnsi" w:cstheme="minorHAnsi"/>
                <w:sz w:val="20"/>
                <w:szCs w:val="20"/>
              </w:rPr>
              <w:t>See governor monitoring – vastly positive,</w:t>
            </w:r>
            <w:r w:rsidR="00936891">
              <w:rPr>
                <w:rFonts w:asciiTheme="minorHAnsi" w:hAnsiTheme="minorHAnsi" w:cstheme="minorHAnsi"/>
                <w:sz w:val="20"/>
                <w:szCs w:val="20"/>
              </w:rPr>
              <w:t xml:space="preserve"> </w:t>
            </w:r>
          </w:p>
          <w:p w14:paraId="7A2F18B2" w14:textId="77777777" w:rsidR="00CD7215" w:rsidRPr="00DD3C85" w:rsidRDefault="00CD7215" w:rsidP="00CD7215">
            <w:pPr>
              <w:spacing w:after="0" w:line="240" w:lineRule="auto"/>
              <w:rPr>
                <w:rFonts w:asciiTheme="minorHAnsi" w:hAnsiTheme="minorHAnsi" w:cstheme="minorHAnsi"/>
                <w:sz w:val="20"/>
                <w:szCs w:val="20"/>
              </w:rPr>
            </w:pPr>
          </w:p>
          <w:p w14:paraId="7BD36C35" w14:textId="77777777" w:rsidR="00CD7215" w:rsidRPr="00DD3C85" w:rsidRDefault="00CD7215" w:rsidP="00CD7215">
            <w:pPr>
              <w:spacing w:after="0" w:line="240" w:lineRule="auto"/>
              <w:rPr>
                <w:rFonts w:asciiTheme="minorHAnsi" w:hAnsiTheme="minorHAnsi" w:cstheme="minorHAnsi"/>
                <w:sz w:val="20"/>
                <w:szCs w:val="20"/>
              </w:rPr>
            </w:pPr>
          </w:p>
          <w:p w14:paraId="78EB1DB8" w14:textId="77777777" w:rsidR="00CD7215" w:rsidRPr="00DD3C85" w:rsidRDefault="00CD7215" w:rsidP="00CD7215">
            <w:p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 xml:space="preserve">A clear Mylor Manners policy was written </w:t>
            </w:r>
            <w:r>
              <w:rPr>
                <w:rFonts w:asciiTheme="minorHAnsi" w:hAnsiTheme="minorHAnsi" w:cstheme="minorHAnsi"/>
                <w:sz w:val="20"/>
                <w:szCs w:val="20"/>
              </w:rPr>
              <w:t xml:space="preserve">in </w:t>
            </w:r>
            <w:r w:rsidRPr="00DD3C85">
              <w:rPr>
                <w:rFonts w:asciiTheme="minorHAnsi" w:hAnsiTheme="minorHAnsi" w:cstheme="minorHAnsi"/>
                <w:sz w:val="20"/>
                <w:szCs w:val="20"/>
              </w:rPr>
              <w:t xml:space="preserve">2019 – this now needs to be reviewed by the student council. </w:t>
            </w:r>
          </w:p>
          <w:p w14:paraId="6EE00E68" w14:textId="77777777" w:rsidR="00CD7215" w:rsidRPr="00DD3C85" w:rsidRDefault="00CD7215" w:rsidP="00CD7215">
            <w:pPr>
              <w:spacing w:after="0" w:line="240" w:lineRule="auto"/>
              <w:rPr>
                <w:rFonts w:asciiTheme="minorHAnsi" w:hAnsiTheme="minorHAnsi" w:cstheme="minorHAnsi"/>
                <w:sz w:val="20"/>
                <w:szCs w:val="20"/>
              </w:rPr>
            </w:pPr>
          </w:p>
          <w:p w14:paraId="05EADCFC" w14:textId="77777777" w:rsidR="00CD7215" w:rsidRDefault="00CD7215" w:rsidP="00CD7215">
            <w:p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 xml:space="preserve">Whilst in lockdown we have had consistent engagement from the vast majority of our children with attendance averaging 92% during lock-down home learning.  100% of pupils in UKS2 were in attendance. </w:t>
            </w:r>
          </w:p>
          <w:p w14:paraId="6E27E438" w14:textId="77777777" w:rsidR="00DC45D7" w:rsidRDefault="00DC45D7" w:rsidP="00CD7215">
            <w:pPr>
              <w:spacing w:after="0" w:line="240" w:lineRule="auto"/>
              <w:rPr>
                <w:rFonts w:asciiTheme="minorHAnsi" w:hAnsiTheme="minorHAnsi" w:cstheme="minorHAnsi"/>
                <w:sz w:val="20"/>
                <w:szCs w:val="20"/>
              </w:rPr>
            </w:pPr>
          </w:p>
          <w:p w14:paraId="0B6B37CD" w14:textId="6B876E34" w:rsidR="00DC45D7" w:rsidRDefault="00DC45D7" w:rsidP="00CD7215">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Attendance 2021-2022 </w:t>
            </w:r>
            <w:r w:rsidR="00030237">
              <w:rPr>
                <w:rFonts w:asciiTheme="minorHAnsi" w:hAnsiTheme="minorHAnsi" w:cstheme="minorHAnsi"/>
                <w:sz w:val="20"/>
                <w:szCs w:val="20"/>
              </w:rPr>
              <w:t>- 94%</w:t>
            </w:r>
          </w:p>
          <w:p w14:paraId="1E2C546A" w14:textId="77777777" w:rsidR="00DC45D7" w:rsidRDefault="00DC45D7" w:rsidP="00CD7215">
            <w:pPr>
              <w:spacing w:after="0" w:line="240" w:lineRule="auto"/>
              <w:rPr>
                <w:rFonts w:asciiTheme="minorHAnsi" w:hAnsiTheme="minorHAnsi" w:cstheme="minorHAnsi"/>
                <w:sz w:val="20"/>
                <w:szCs w:val="20"/>
              </w:rPr>
            </w:pPr>
          </w:p>
          <w:p w14:paraId="2495A1A5" w14:textId="77777777" w:rsidR="00DC45D7" w:rsidRPr="00DD3C85" w:rsidRDefault="00DC45D7" w:rsidP="00CD7215">
            <w:pPr>
              <w:spacing w:after="0" w:line="240" w:lineRule="auto"/>
              <w:rPr>
                <w:rFonts w:asciiTheme="minorHAnsi" w:hAnsiTheme="minorHAnsi" w:cstheme="minorHAnsi"/>
                <w:sz w:val="20"/>
                <w:szCs w:val="20"/>
              </w:rPr>
            </w:pPr>
          </w:p>
        </w:tc>
        <w:tc>
          <w:tcPr>
            <w:tcW w:w="6662" w:type="dxa"/>
            <w:tcBorders>
              <w:right w:val="double" w:sz="4" w:space="0" w:color="auto"/>
            </w:tcBorders>
            <w:shd w:val="clear" w:color="auto" w:fill="FFFFFF" w:themeFill="background1"/>
          </w:tcPr>
          <w:p w14:paraId="1B670625" w14:textId="77777777" w:rsidR="00CD7215" w:rsidRPr="00DD3C85" w:rsidRDefault="00CD7215" w:rsidP="00CD7215">
            <w:p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 xml:space="preserve"> Some poor low-level playground choices effect a small minority of children. TIS practioner to continue to work with these children. </w:t>
            </w:r>
          </w:p>
          <w:p w14:paraId="5A636CB1" w14:textId="77777777" w:rsidR="00CD7215" w:rsidRPr="00DD3C85" w:rsidRDefault="00CD7215" w:rsidP="00CD7215">
            <w:pPr>
              <w:spacing w:after="0" w:line="240" w:lineRule="auto"/>
              <w:rPr>
                <w:rFonts w:asciiTheme="minorHAnsi" w:hAnsiTheme="minorHAnsi" w:cstheme="minorHAnsi"/>
                <w:sz w:val="20"/>
                <w:szCs w:val="20"/>
              </w:rPr>
            </w:pPr>
          </w:p>
          <w:p w14:paraId="334DA56F" w14:textId="77777777" w:rsidR="00CD7215" w:rsidRPr="00DD3C85" w:rsidRDefault="00CD7215" w:rsidP="00CD7215">
            <w:pPr>
              <w:spacing w:after="0" w:line="240" w:lineRule="auto"/>
              <w:rPr>
                <w:rFonts w:asciiTheme="minorHAnsi" w:hAnsiTheme="minorHAnsi" w:cstheme="minorHAnsi"/>
                <w:sz w:val="20"/>
                <w:szCs w:val="20"/>
              </w:rPr>
            </w:pPr>
          </w:p>
          <w:p w14:paraId="44D052B7" w14:textId="77777777" w:rsidR="00CD7215" w:rsidRDefault="00CD7215" w:rsidP="00CD7215">
            <w:p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 xml:space="preserve">Anti-bullying week to be used to tackle understanding of bullying and the </w:t>
            </w:r>
            <w:proofErr w:type="gramStart"/>
            <w:r w:rsidRPr="00DD3C85">
              <w:rPr>
                <w:rFonts w:asciiTheme="minorHAnsi" w:hAnsiTheme="minorHAnsi" w:cstheme="minorHAnsi"/>
                <w:sz w:val="20"/>
                <w:szCs w:val="20"/>
              </w:rPr>
              <w:t>nee</w:t>
            </w:r>
            <w:r>
              <w:rPr>
                <w:rFonts w:asciiTheme="minorHAnsi" w:hAnsiTheme="minorHAnsi" w:cstheme="minorHAnsi"/>
                <w:sz w:val="20"/>
                <w:szCs w:val="20"/>
              </w:rPr>
              <w:t>d  to</w:t>
            </w:r>
            <w:proofErr w:type="gramEnd"/>
            <w:r>
              <w:rPr>
                <w:rFonts w:asciiTheme="minorHAnsi" w:hAnsiTheme="minorHAnsi" w:cstheme="minorHAnsi"/>
                <w:sz w:val="20"/>
                <w:szCs w:val="20"/>
              </w:rPr>
              <w:t xml:space="preserve"> call out unkind behaviour. </w:t>
            </w:r>
          </w:p>
          <w:p w14:paraId="07020396" w14:textId="77777777" w:rsidR="00CD7215" w:rsidRDefault="00CD7215" w:rsidP="00CD7215">
            <w:pPr>
              <w:spacing w:after="0" w:line="240" w:lineRule="auto"/>
              <w:rPr>
                <w:rFonts w:asciiTheme="minorHAnsi" w:hAnsiTheme="minorHAnsi" w:cstheme="minorHAnsi"/>
                <w:sz w:val="20"/>
                <w:szCs w:val="20"/>
              </w:rPr>
            </w:pPr>
          </w:p>
          <w:p w14:paraId="73504172" w14:textId="77777777" w:rsidR="00CD7215" w:rsidRDefault="00CD7215" w:rsidP="00CD7215">
            <w:pPr>
              <w:spacing w:after="0" w:line="240" w:lineRule="auto"/>
              <w:rPr>
                <w:rFonts w:asciiTheme="minorHAnsi" w:hAnsiTheme="minorHAnsi" w:cstheme="minorHAnsi"/>
                <w:sz w:val="20"/>
                <w:szCs w:val="20"/>
              </w:rPr>
            </w:pPr>
          </w:p>
          <w:p w14:paraId="68EB95D7" w14:textId="77777777" w:rsidR="00CD7215" w:rsidRDefault="00CD7215" w:rsidP="00CD7215">
            <w:p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 xml:space="preserve">Embed Mylor Manners policy </w:t>
            </w:r>
          </w:p>
          <w:p w14:paraId="30E05ACF" w14:textId="6031B634" w:rsidR="00CD7215" w:rsidRDefault="00CD7215" w:rsidP="00CD7215">
            <w:pPr>
              <w:spacing w:after="0" w:line="240" w:lineRule="auto"/>
              <w:rPr>
                <w:rFonts w:asciiTheme="minorHAnsi" w:hAnsiTheme="minorHAnsi" w:cstheme="minorHAnsi"/>
                <w:sz w:val="20"/>
                <w:szCs w:val="20"/>
              </w:rPr>
            </w:pPr>
          </w:p>
          <w:p w14:paraId="6B823791" w14:textId="77777777" w:rsidR="00DC45D7" w:rsidRPr="00DD3C85" w:rsidRDefault="00DC45D7" w:rsidP="00CD7215">
            <w:pPr>
              <w:spacing w:after="0" w:line="240" w:lineRule="auto"/>
              <w:rPr>
                <w:rFonts w:asciiTheme="minorHAnsi" w:hAnsiTheme="minorHAnsi" w:cstheme="minorHAnsi"/>
                <w:sz w:val="20"/>
                <w:szCs w:val="20"/>
              </w:rPr>
            </w:pPr>
          </w:p>
          <w:p w14:paraId="2A087AC9" w14:textId="77777777" w:rsidR="00CD7215" w:rsidRPr="00DD3C85" w:rsidRDefault="00CD7215" w:rsidP="00CD7215">
            <w:p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 xml:space="preserve">Student council input across school to be more prevalent esp in re-working  the Behaviour and Manners policy </w:t>
            </w:r>
          </w:p>
          <w:p w14:paraId="225B44B7" w14:textId="77777777" w:rsidR="00CD7215" w:rsidRPr="00DD3C85" w:rsidRDefault="00CD7215" w:rsidP="00CD7215">
            <w:pPr>
              <w:spacing w:after="0" w:line="240" w:lineRule="auto"/>
              <w:rPr>
                <w:rFonts w:asciiTheme="minorHAnsi" w:hAnsiTheme="minorHAnsi" w:cstheme="minorHAnsi"/>
                <w:sz w:val="20"/>
                <w:szCs w:val="20"/>
              </w:rPr>
            </w:pPr>
          </w:p>
          <w:p w14:paraId="459BBB06" w14:textId="77777777" w:rsidR="00CD7215" w:rsidRDefault="00CD7215" w:rsidP="00CD7215">
            <w:p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 xml:space="preserve">Subject Ambassadors to be established, focus to promote subjects across the school, engagement and peer teaching. </w:t>
            </w:r>
          </w:p>
          <w:p w14:paraId="0262B205" w14:textId="77777777" w:rsidR="00030237" w:rsidRDefault="00030237" w:rsidP="00CD7215">
            <w:pPr>
              <w:spacing w:after="0" w:line="240" w:lineRule="auto"/>
              <w:rPr>
                <w:rFonts w:asciiTheme="minorHAnsi" w:hAnsiTheme="minorHAnsi" w:cstheme="minorHAnsi"/>
                <w:sz w:val="20"/>
                <w:szCs w:val="20"/>
              </w:rPr>
            </w:pPr>
          </w:p>
          <w:p w14:paraId="1F541F51" w14:textId="77777777" w:rsidR="00030237" w:rsidRDefault="00030237" w:rsidP="00CD7215">
            <w:pPr>
              <w:spacing w:after="0" w:line="240" w:lineRule="auto"/>
              <w:rPr>
                <w:rFonts w:asciiTheme="minorHAnsi" w:hAnsiTheme="minorHAnsi" w:cstheme="minorHAnsi"/>
                <w:sz w:val="20"/>
                <w:szCs w:val="20"/>
              </w:rPr>
            </w:pPr>
          </w:p>
          <w:p w14:paraId="7942346D" w14:textId="77777777" w:rsidR="00030237" w:rsidRDefault="00030237" w:rsidP="00CD7215">
            <w:pPr>
              <w:spacing w:after="0" w:line="240" w:lineRule="auto"/>
              <w:rPr>
                <w:rFonts w:asciiTheme="minorHAnsi" w:hAnsiTheme="minorHAnsi" w:cstheme="minorHAnsi"/>
                <w:sz w:val="20"/>
                <w:szCs w:val="20"/>
              </w:rPr>
            </w:pPr>
          </w:p>
          <w:p w14:paraId="2267F633" w14:textId="63E06DB2" w:rsidR="00030237" w:rsidRPr="00DD3C85" w:rsidRDefault="00030237" w:rsidP="00CD7215">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PA focus children – 14/140 children working with </w:t>
            </w:r>
            <w:proofErr w:type="spellStart"/>
            <w:r>
              <w:rPr>
                <w:rFonts w:asciiTheme="minorHAnsi" w:hAnsiTheme="minorHAnsi" w:cstheme="minorHAnsi"/>
                <w:sz w:val="20"/>
                <w:szCs w:val="20"/>
              </w:rPr>
              <w:t>EWO</w:t>
            </w:r>
            <w:proofErr w:type="spellEnd"/>
            <w:r>
              <w:rPr>
                <w:rFonts w:asciiTheme="minorHAnsi" w:hAnsiTheme="minorHAnsi" w:cstheme="minorHAnsi"/>
                <w:sz w:val="20"/>
                <w:szCs w:val="20"/>
              </w:rPr>
              <w:t xml:space="preserve">  inc: 5/</w:t>
            </w:r>
            <w:proofErr w:type="spellStart"/>
            <w:r>
              <w:rPr>
                <w:rFonts w:asciiTheme="minorHAnsi" w:hAnsiTheme="minorHAnsi" w:cstheme="minorHAnsi"/>
                <w:sz w:val="20"/>
                <w:szCs w:val="20"/>
              </w:rPr>
              <w:t>14x</w:t>
            </w:r>
            <w:proofErr w:type="spellEnd"/>
            <w:r>
              <w:rPr>
                <w:rFonts w:asciiTheme="minorHAnsi" w:hAnsiTheme="minorHAnsi" w:cstheme="minorHAnsi"/>
                <w:sz w:val="20"/>
                <w:szCs w:val="20"/>
              </w:rPr>
              <w:t xml:space="preserve"> PP</w:t>
            </w:r>
          </w:p>
        </w:tc>
      </w:tr>
      <w:tr w:rsidR="00DC45D7" w:rsidRPr="00DD3C85" w14:paraId="2B116742" w14:textId="77777777" w:rsidTr="00C30535">
        <w:trPr>
          <w:trHeight w:val="313"/>
        </w:trPr>
        <w:tc>
          <w:tcPr>
            <w:tcW w:w="15861" w:type="dxa"/>
            <w:gridSpan w:val="3"/>
            <w:tcBorders>
              <w:left w:val="double" w:sz="4" w:space="0" w:color="auto"/>
              <w:right w:val="double" w:sz="4" w:space="0" w:color="auto"/>
            </w:tcBorders>
            <w:shd w:val="clear" w:color="auto" w:fill="548DD4" w:themeFill="text2" w:themeFillTint="99"/>
          </w:tcPr>
          <w:p w14:paraId="50E4791E" w14:textId="26292ED4" w:rsidR="00DC45D7" w:rsidRDefault="00DC45D7" w:rsidP="00DC45D7">
            <w:pPr>
              <w:spacing w:after="0" w:line="240" w:lineRule="auto"/>
              <w:jc w:val="center"/>
              <w:rPr>
                <w:rFonts w:ascii="Arial" w:hAnsi="Arial" w:cs="Arial"/>
                <w:sz w:val="32"/>
                <w:szCs w:val="32"/>
              </w:rPr>
            </w:pPr>
            <w:r w:rsidRPr="00DC45D7">
              <w:rPr>
                <w:rFonts w:ascii="Arial" w:hAnsi="Arial" w:cs="Arial"/>
                <w:sz w:val="32"/>
                <w:szCs w:val="32"/>
              </w:rPr>
              <w:t>PERSONAL DEVELOPMENT</w:t>
            </w:r>
          </w:p>
          <w:p w14:paraId="14F63337" w14:textId="4417814C" w:rsidR="00DC45D7" w:rsidRPr="00DC45D7" w:rsidRDefault="00DC45D7" w:rsidP="00DC45D7">
            <w:pPr>
              <w:spacing w:after="0" w:line="240" w:lineRule="auto"/>
              <w:jc w:val="center"/>
              <w:rPr>
                <w:rFonts w:ascii="Arial" w:hAnsi="Arial" w:cs="Arial"/>
                <w:sz w:val="32"/>
                <w:szCs w:val="32"/>
              </w:rPr>
            </w:pPr>
            <w:r>
              <w:rPr>
                <w:rFonts w:ascii="Arial" w:hAnsi="Arial" w:cs="Arial"/>
                <w:sz w:val="32"/>
                <w:szCs w:val="32"/>
              </w:rPr>
              <w:t xml:space="preserve">School Grade: 2 </w:t>
            </w:r>
          </w:p>
          <w:p w14:paraId="50A6D39F" w14:textId="77777777" w:rsidR="00DC45D7" w:rsidRPr="00DC45D7" w:rsidRDefault="00DC45D7" w:rsidP="00CD7215">
            <w:pPr>
              <w:spacing w:after="0" w:line="240" w:lineRule="auto"/>
              <w:rPr>
                <w:rFonts w:ascii="Arial" w:hAnsi="Arial" w:cs="Arial"/>
                <w:b/>
                <w:sz w:val="32"/>
                <w:szCs w:val="32"/>
              </w:rPr>
            </w:pPr>
          </w:p>
        </w:tc>
      </w:tr>
      <w:tr w:rsidR="00CD7215" w:rsidRPr="00DD3C85" w14:paraId="0536C2EF" w14:textId="77777777" w:rsidTr="00CD7215">
        <w:trPr>
          <w:trHeight w:val="313"/>
        </w:trPr>
        <w:tc>
          <w:tcPr>
            <w:tcW w:w="2395" w:type="dxa"/>
            <w:vMerge w:val="restart"/>
            <w:tcBorders>
              <w:left w:val="double" w:sz="4" w:space="0" w:color="auto"/>
            </w:tcBorders>
            <w:shd w:val="clear" w:color="auto" w:fill="548DD4" w:themeFill="text2" w:themeFillTint="99"/>
          </w:tcPr>
          <w:p w14:paraId="31F5F40D" w14:textId="77777777" w:rsidR="00CD7215" w:rsidRPr="00DD3C85" w:rsidRDefault="00CD7215" w:rsidP="00CD7215">
            <w:pPr>
              <w:spacing w:after="0" w:line="240" w:lineRule="auto"/>
              <w:rPr>
                <w:rFonts w:asciiTheme="minorHAnsi" w:hAnsiTheme="minorHAnsi" w:cstheme="minorHAnsi"/>
                <w:sz w:val="20"/>
                <w:szCs w:val="20"/>
              </w:rPr>
            </w:pPr>
            <w:r w:rsidRPr="00DD3C85">
              <w:rPr>
                <w:rFonts w:asciiTheme="minorHAnsi" w:hAnsiTheme="minorHAnsi" w:cstheme="minorHAnsi"/>
                <w:sz w:val="20"/>
                <w:szCs w:val="20"/>
              </w:rPr>
              <w:lastRenderedPageBreak/>
              <w:t>How schools support pupils to develop in many diverse aspects of life</w:t>
            </w:r>
          </w:p>
          <w:p w14:paraId="43A06459" w14:textId="77777777" w:rsidR="00CD7215" w:rsidRPr="00DD3C85" w:rsidRDefault="00CD7215" w:rsidP="00CD7215">
            <w:pPr>
              <w:spacing w:after="0" w:line="240" w:lineRule="auto"/>
              <w:rPr>
                <w:rFonts w:asciiTheme="minorHAnsi" w:hAnsiTheme="minorHAnsi" w:cstheme="minorHAnsi"/>
                <w:sz w:val="20"/>
                <w:szCs w:val="20"/>
              </w:rPr>
            </w:pPr>
          </w:p>
          <w:p w14:paraId="7B368B10" w14:textId="54C822EA" w:rsidR="00CD7215" w:rsidRPr="00CD7215" w:rsidRDefault="00CD7215" w:rsidP="00CD7215">
            <w:pPr>
              <w:spacing w:after="0" w:line="240" w:lineRule="auto"/>
              <w:rPr>
                <w:rFonts w:asciiTheme="minorHAnsi" w:hAnsiTheme="minorHAnsi" w:cstheme="minorHAnsi"/>
                <w:b/>
                <w:sz w:val="20"/>
                <w:szCs w:val="20"/>
              </w:rPr>
            </w:pPr>
          </w:p>
        </w:tc>
        <w:tc>
          <w:tcPr>
            <w:tcW w:w="6804" w:type="dxa"/>
            <w:shd w:val="clear" w:color="auto" w:fill="548DD4" w:themeFill="text2" w:themeFillTint="99"/>
          </w:tcPr>
          <w:p w14:paraId="7681D1C1" w14:textId="77777777" w:rsidR="00CD7215" w:rsidRPr="008160E5" w:rsidRDefault="00CD7215" w:rsidP="008160E5">
            <w:pPr>
              <w:spacing w:after="0" w:line="240" w:lineRule="auto"/>
              <w:jc w:val="center"/>
              <w:rPr>
                <w:rFonts w:asciiTheme="minorHAnsi" w:hAnsiTheme="minorHAnsi" w:cstheme="minorHAnsi"/>
                <w:sz w:val="28"/>
                <w:szCs w:val="28"/>
              </w:rPr>
            </w:pPr>
            <w:r w:rsidRPr="008160E5">
              <w:rPr>
                <w:rFonts w:asciiTheme="minorHAnsi" w:hAnsiTheme="minorHAnsi" w:cstheme="minorHAnsi"/>
                <w:b/>
                <w:sz w:val="28"/>
                <w:szCs w:val="28"/>
              </w:rPr>
              <w:t>Strengths</w:t>
            </w:r>
          </w:p>
        </w:tc>
        <w:tc>
          <w:tcPr>
            <w:tcW w:w="6662" w:type="dxa"/>
            <w:tcBorders>
              <w:right w:val="double" w:sz="4" w:space="0" w:color="auto"/>
            </w:tcBorders>
            <w:shd w:val="clear" w:color="auto" w:fill="548DD4" w:themeFill="text2" w:themeFillTint="99"/>
          </w:tcPr>
          <w:p w14:paraId="6D58DD82" w14:textId="77777777" w:rsidR="00CD7215" w:rsidRPr="008160E5" w:rsidRDefault="00CD7215" w:rsidP="008160E5">
            <w:pPr>
              <w:spacing w:after="0" w:line="240" w:lineRule="auto"/>
              <w:jc w:val="center"/>
              <w:rPr>
                <w:rFonts w:asciiTheme="minorHAnsi" w:hAnsiTheme="minorHAnsi" w:cstheme="minorHAnsi"/>
                <w:sz w:val="28"/>
                <w:szCs w:val="28"/>
              </w:rPr>
            </w:pPr>
            <w:r w:rsidRPr="008160E5">
              <w:rPr>
                <w:rFonts w:asciiTheme="minorHAnsi" w:hAnsiTheme="minorHAnsi" w:cstheme="minorHAnsi"/>
                <w:b/>
                <w:sz w:val="28"/>
                <w:szCs w:val="28"/>
              </w:rPr>
              <w:t>Areas for Development</w:t>
            </w:r>
          </w:p>
        </w:tc>
      </w:tr>
      <w:tr w:rsidR="00CD7215" w:rsidRPr="00DD3C85" w14:paraId="4AC36DBE" w14:textId="77777777" w:rsidTr="00CD7215">
        <w:trPr>
          <w:trHeight w:val="553"/>
        </w:trPr>
        <w:tc>
          <w:tcPr>
            <w:tcW w:w="2395" w:type="dxa"/>
            <w:vMerge/>
            <w:tcBorders>
              <w:left w:val="double" w:sz="4" w:space="0" w:color="auto"/>
            </w:tcBorders>
            <w:shd w:val="clear" w:color="auto" w:fill="CCC0D9" w:themeFill="accent4" w:themeFillTint="66"/>
          </w:tcPr>
          <w:p w14:paraId="20E1044C" w14:textId="77777777" w:rsidR="00CD7215" w:rsidRPr="00DD3C85" w:rsidRDefault="00CD7215" w:rsidP="00CD7215">
            <w:pPr>
              <w:spacing w:after="0" w:line="240" w:lineRule="auto"/>
              <w:rPr>
                <w:rFonts w:asciiTheme="minorHAnsi" w:hAnsiTheme="minorHAnsi" w:cstheme="minorHAnsi"/>
                <w:sz w:val="20"/>
                <w:szCs w:val="20"/>
              </w:rPr>
            </w:pPr>
          </w:p>
        </w:tc>
        <w:tc>
          <w:tcPr>
            <w:tcW w:w="6804" w:type="dxa"/>
            <w:shd w:val="clear" w:color="auto" w:fill="FFFFFF" w:themeFill="background1"/>
          </w:tcPr>
          <w:p w14:paraId="736E974C" w14:textId="77777777" w:rsidR="00CD7215" w:rsidRPr="00DD3C85" w:rsidRDefault="00CD7215" w:rsidP="00CD7215">
            <w:pPr>
              <w:spacing w:after="0" w:line="240" w:lineRule="auto"/>
              <w:rPr>
                <w:rFonts w:asciiTheme="minorHAnsi" w:hAnsiTheme="minorHAnsi" w:cstheme="minorHAnsi"/>
                <w:sz w:val="20"/>
                <w:szCs w:val="20"/>
              </w:rPr>
            </w:pPr>
          </w:p>
          <w:p w14:paraId="74AF2795" w14:textId="77777777" w:rsidR="00CD7215" w:rsidRPr="00DD3C85" w:rsidRDefault="00CD7215" w:rsidP="00CD7215">
            <w:p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 xml:space="preserve">Our very good wider curriculum provision ensures that our pupils have access to a variety of exciting and informative experiences. It also ensures that we engage with our local community, local schools, colleges and the university. Post COVID restrictions lifting, we have re-established these activities. </w:t>
            </w:r>
          </w:p>
          <w:p w14:paraId="7E8E6B66" w14:textId="77777777" w:rsidR="00CD7215" w:rsidRPr="00DD3C85" w:rsidRDefault="00CD7215" w:rsidP="00CD7215">
            <w:pPr>
              <w:spacing w:after="0" w:line="240" w:lineRule="auto"/>
              <w:rPr>
                <w:rFonts w:asciiTheme="minorHAnsi" w:hAnsiTheme="minorHAnsi" w:cstheme="minorHAnsi"/>
                <w:sz w:val="20"/>
                <w:szCs w:val="20"/>
              </w:rPr>
            </w:pPr>
          </w:p>
          <w:p w14:paraId="38BB1407" w14:textId="77777777" w:rsidR="00CD7215" w:rsidRPr="00DD3C85" w:rsidRDefault="00CD7215" w:rsidP="00CD7215">
            <w:p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 xml:space="preserve">Pupils have the opportunity to learn at our local secondary </w:t>
            </w:r>
            <w:proofErr w:type="gramStart"/>
            <w:r w:rsidRPr="00DD3C85">
              <w:rPr>
                <w:rFonts w:asciiTheme="minorHAnsi" w:hAnsiTheme="minorHAnsi" w:cstheme="minorHAnsi"/>
                <w:sz w:val="20"/>
                <w:szCs w:val="20"/>
              </w:rPr>
              <w:t>school  and</w:t>
            </w:r>
            <w:proofErr w:type="gramEnd"/>
            <w:r w:rsidRPr="00DD3C85">
              <w:rPr>
                <w:rFonts w:asciiTheme="minorHAnsi" w:hAnsiTheme="minorHAnsi" w:cstheme="minorHAnsi"/>
                <w:sz w:val="20"/>
                <w:szCs w:val="20"/>
              </w:rPr>
              <w:t xml:space="preserve"> university when taking part in sporting events  eg: football league/ netball league/  KS 1 Balance Bike festival/ Y5 Science Investigators / Y3 Habitats lectures/ Y5 biodiversity etc. </w:t>
            </w:r>
          </w:p>
          <w:p w14:paraId="7BFC20A3" w14:textId="77777777" w:rsidR="00CD7215" w:rsidRPr="00DD3C85" w:rsidRDefault="00CD7215" w:rsidP="00CD7215">
            <w:pPr>
              <w:spacing w:after="0" w:line="240" w:lineRule="auto"/>
              <w:rPr>
                <w:rFonts w:asciiTheme="minorHAnsi" w:hAnsiTheme="minorHAnsi" w:cstheme="minorHAnsi"/>
                <w:sz w:val="20"/>
                <w:szCs w:val="20"/>
              </w:rPr>
            </w:pPr>
          </w:p>
          <w:p w14:paraId="127D1417" w14:textId="77777777" w:rsidR="00CD7215" w:rsidRPr="00DD3C85" w:rsidRDefault="00CD7215" w:rsidP="00CD7215">
            <w:p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 xml:space="preserve">Our children also had opportunities to develop skills such as water sports, musical and drama performances (eg Summer and Christmas plays/performances) </w:t>
            </w:r>
          </w:p>
          <w:p w14:paraId="63786808" w14:textId="77777777" w:rsidR="00CD7215" w:rsidRPr="00DD3C85" w:rsidRDefault="00CD7215" w:rsidP="00CD7215">
            <w:pPr>
              <w:spacing w:after="0" w:line="240" w:lineRule="auto"/>
              <w:rPr>
                <w:rFonts w:asciiTheme="minorHAnsi" w:hAnsiTheme="minorHAnsi" w:cstheme="minorHAnsi"/>
                <w:sz w:val="20"/>
                <w:szCs w:val="20"/>
              </w:rPr>
            </w:pPr>
          </w:p>
          <w:p w14:paraId="1D3BE528" w14:textId="77777777" w:rsidR="00CD7215" w:rsidRPr="00DD3C85" w:rsidRDefault="00CD7215" w:rsidP="00CD7215">
            <w:pPr>
              <w:spacing w:after="0" w:line="240" w:lineRule="auto"/>
              <w:rPr>
                <w:rFonts w:asciiTheme="minorHAnsi" w:hAnsiTheme="minorHAnsi" w:cstheme="minorHAnsi"/>
                <w:sz w:val="20"/>
                <w:szCs w:val="20"/>
              </w:rPr>
            </w:pPr>
          </w:p>
          <w:p w14:paraId="1DD2F8BD" w14:textId="77777777" w:rsidR="00CD7215" w:rsidRPr="00DD3C85" w:rsidRDefault="00CD7215" w:rsidP="00CD7215">
            <w:p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 xml:space="preserve">Working with older members of our community eg when completing sewing and DT / art activities/ open the book has allowed our children to develop empathy, gratitude and an understanding of the lives of others. </w:t>
            </w:r>
          </w:p>
          <w:p w14:paraId="419D2FE5" w14:textId="77777777" w:rsidR="00CD7215" w:rsidRPr="00DD3C85" w:rsidRDefault="00CD7215" w:rsidP="00CD7215">
            <w:pPr>
              <w:spacing w:after="0" w:line="240" w:lineRule="auto"/>
              <w:rPr>
                <w:rFonts w:asciiTheme="minorHAnsi" w:hAnsiTheme="minorHAnsi" w:cstheme="minorHAnsi"/>
                <w:sz w:val="20"/>
                <w:szCs w:val="20"/>
              </w:rPr>
            </w:pPr>
          </w:p>
          <w:p w14:paraId="464337BD" w14:textId="77777777" w:rsidR="00CD7215" w:rsidRPr="00DD3C85" w:rsidRDefault="00CD7215" w:rsidP="00CD7215">
            <w:pPr>
              <w:spacing w:after="0" w:line="240" w:lineRule="auto"/>
              <w:rPr>
                <w:rFonts w:asciiTheme="minorHAnsi" w:hAnsiTheme="minorHAnsi" w:cstheme="minorHAnsi"/>
                <w:sz w:val="20"/>
                <w:szCs w:val="20"/>
              </w:rPr>
            </w:pPr>
          </w:p>
          <w:p w14:paraId="1BBE1572" w14:textId="77777777" w:rsidR="00CD7215" w:rsidRPr="00DD3C85" w:rsidRDefault="00CD7215" w:rsidP="00CD7215">
            <w:p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 xml:space="preserve">Our  Making the Most of … Month allowed all of our pupils the opportunity to gain cultural capital through visits from/To: </w:t>
            </w:r>
          </w:p>
          <w:p w14:paraId="66496A56" w14:textId="77777777" w:rsidR="00CD7215" w:rsidRPr="00DD3C85" w:rsidRDefault="00CD7215" w:rsidP="00CD7215">
            <w:p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 xml:space="preserve"> Falmouth Art Gallery/</w:t>
            </w:r>
          </w:p>
          <w:p w14:paraId="298160BA" w14:textId="77777777" w:rsidR="00CD7215" w:rsidRPr="00DD3C85" w:rsidRDefault="00CD7215" w:rsidP="00CD7215">
            <w:p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 xml:space="preserve"> Mount Hawke Skate Park/ Bissoe Cycle Trail/ Community Gardens/ Feadon Farm/ Weir Beach/ Gyllanvase Beach/ Falmouth Fire-station/ Flambards/ Working with a local artist/  Falmouth Boxing Club/ Stithians Dam/ Surfing </w:t>
            </w:r>
          </w:p>
          <w:p w14:paraId="6368803B" w14:textId="77777777" w:rsidR="00CD7215" w:rsidRPr="00DD3C85" w:rsidRDefault="00CD7215" w:rsidP="00CD7215">
            <w:pPr>
              <w:spacing w:after="0" w:line="240" w:lineRule="auto"/>
              <w:rPr>
                <w:rFonts w:asciiTheme="minorHAnsi" w:hAnsiTheme="minorHAnsi" w:cstheme="minorHAnsi"/>
                <w:sz w:val="20"/>
                <w:szCs w:val="20"/>
              </w:rPr>
            </w:pPr>
          </w:p>
          <w:p w14:paraId="3B0C4E45" w14:textId="77777777" w:rsidR="00CD7215" w:rsidRPr="00DD3C85" w:rsidRDefault="00CD7215" w:rsidP="00CD7215">
            <w:p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 xml:space="preserve">Our PSHE curriculum promotes the development of positive mental health, RSE, Positive relationships and </w:t>
            </w:r>
            <w:proofErr w:type="gramStart"/>
            <w:r w:rsidRPr="00DD3C85">
              <w:rPr>
                <w:rFonts w:asciiTheme="minorHAnsi" w:hAnsiTheme="minorHAnsi" w:cstheme="minorHAnsi"/>
                <w:sz w:val="20"/>
                <w:szCs w:val="20"/>
              </w:rPr>
              <w:t>is  supported</w:t>
            </w:r>
            <w:proofErr w:type="gramEnd"/>
            <w:r w:rsidRPr="00DD3C85">
              <w:rPr>
                <w:rFonts w:asciiTheme="minorHAnsi" w:hAnsiTheme="minorHAnsi" w:cstheme="minorHAnsi"/>
                <w:sz w:val="20"/>
                <w:szCs w:val="20"/>
              </w:rPr>
              <w:t xml:space="preserve"> by mindfulness moments. </w:t>
            </w:r>
          </w:p>
          <w:p w14:paraId="62238A0D" w14:textId="77777777" w:rsidR="00CD7215" w:rsidRPr="00DD3C85" w:rsidRDefault="00CD7215" w:rsidP="00CD7215">
            <w:pPr>
              <w:spacing w:after="0" w:line="240" w:lineRule="auto"/>
              <w:rPr>
                <w:rFonts w:asciiTheme="minorHAnsi" w:hAnsiTheme="minorHAnsi" w:cstheme="minorHAnsi"/>
                <w:sz w:val="20"/>
                <w:szCs w:val="20"/>
              </w:rPr>
            </w:pPr>
          </w:p>
          <w:p w14:paraId="0873FE86" w14:textId="77777777" w:rsidR="00CD7215" w:rsidRPr="00DD3C85" w:rsidRDefault="00CD7215" w:rsidP="00CD7215">
            <w:p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 xml:space="preserve">Volunteers support learning through reading with our pupils and also through supporting Art and Design and DT. </w:t>
            </w:r>
          </w:p>
          <w:p w14:paraId="64F82070" w14:textId="77777777" w:rsidR="00CD7215" w:rsidRPr="00DD3C85" w:rsidRDefault="00CD7215" w:rsidP="00CD7215">
            <w:pPr>
              <w:spacing w:after="0" w:line="240" w:lineRule="auto"/>
              <w:rPr>
                <w:rFonts w:asciiTheme="minorHAnsi" w:hAnsiTheme="minorHAnsi" w:cstheme="minorHAnsi"/>
                <w:sz w:val="20"/>
                <w:szCs w:val="20"/>
              </w:rPr>
            </w:pPr>
          </w:p>
          <w:p w14:paraId="1E0146A6" w14:textId="77777777" w:rsidR="00CD7215" w:rsidRPr="00DD3C85" w:rsidRDefault="00CD7215" w:rsidP="00CD7215">
            <w:p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 xml:space="preserve">Assemblies celebrate excellence within all aspects of school life. </w:t>
            </w:r>
          </w:p>
          <w:p w14:paraId="32001F9A" w14:textId="77777777" w:rsidR="00CD7215" w:rsidRPr="00DD3C85" w:rsidRDefault="00CD7215" w:rsidP="00CD7215">
            <w:p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 xml:space="preserve">Assemblies celebrate Icons of our World </w:t>
            </w:r>
          </w:p>
          <w:p w14:paraId="49C933DB" w14:textId="77777777" w:rsidR="00CD7215" w:rsidRPr="00DD3C85" w:rsidRDefault="00CD7215" w:rsidP="00CD7215">
            <w:p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 xml:space="preserve">Texts and units of work highlight similarities and differences in the way we live our lives, promote positive relationships and allow for discussion re: negative intentions of people or characters. Eg Holes by Louis Sachar/ The Great </w:t>
            </w:r>
            <w:proofErr w:type="spellStart"/>
            <w:r w:rsidRPr="00DD3C85">
              <w:rPr>
                <w:rFonts w:asciiTheme="minorHAnsi" w:hAnsiTheme="minorHAnsi" w:cstheme="minorHAnsi"/>
                <w:sz w:val="20"/>
                <w:szCs w:val="20"/>
              </w:rPr>
              <w:t>Kapock</w:t>
            </w:r>
            <w:proofErr w:type="spellEnd"/>
            <w:r w:rsidRPr="00DD3C85">
              <w:rPr>
                <w:rFonts w:asciiTheme="minorHAnsi" w:hAnsiTheme="minorHAnsi" w:cstheme="minorHAnsi"/>
                <w:sz w:val="20"/>
                <w:szCs w:val="20"/>
              </w:rPr>
              <w:t xml:space="preserve"> Tree by Lynne Cherry. </w:t>
            </w:r>
          </w:p>
          <w:p w14:paraId="46D73B64" w14:textId="77777777" w:rsidR="00CD7215" w:rsidRPr="00DD3C85" w:rsidRDefault="00CD7215" w:rsidP="00CD7215">
            <w:pPr>
              <w:spacing w:after="0" w:line="240" w:lineRule="auto"/>
              <w:rPr>
                <w:rFonts w:asciiTheme="minorHAnsi" w:hAnsiTheme="minorHAnsi" w:cstheme="minorHAnsi"/>
                <w:sz w:val="20"/>
                <w:szCs w:val="20"/>
              </w:rPr>
            </w:pPr>
          </w:p>
          <w:p w14:paraId="4A0E3535" w14:textId="77777777" w:rsidR="00CD7215" w:rsidRPr="00DD3C85" w:rsidRDefault="00CD7215" w:rsidP="00CD7215">
            <w:pPr>
              <w:spacing w:after="0" w:line="240" w:lineRule="auto"/>
              <w:rPr>
                <w:rFonts w:asciiTheme="minorHAnsi" w:hAnsiTheme="minorHAnsi" w:cstheme="minorHAnsi"/>
                <w:b/>
                <w:sz w:val="20"/>
                <w:szCs w:val="20"/>
              </w:rPr>
            </w:pPr>
            <w:r w:rsidRPr="00DD3C85">
              <w:rPr>
                <w:rFonts w:asciiTheme="minorHAnsi" w:hAnsiTheme="minorHAnsi" w:cstheme="minorHAnsi"/>
                <w:sz w:val="20"/>
                <w:szCs w:val="20"/>
              </w:rPr>
              <w:t xml:space="preserve">Planning to ensure that the protected characteristics are highlighted throughout each curriculum year with planned teaching opportunities, </w:t>
            </w:r>
          </w:p>
          <w:p w14:paraId="1E1C0FD7" w14:textId="77777777" w:rsidR="00CD7215" w:rsidRPr="00DD3C85" w:rsidRDefault="00CD7215" w:rsidP="00CD7215">
            <w:pPr>
              <w:spacing w:after="0" w:line="240" w:lineRule="auto"/>
              <w:rPr>
                <w:rFonts w:asciiTheme="minorHAnsi" w:hAnsiTheme="minorHAnsi" w:cstheme="minorHAnsi"/>
                <w:sz w:val="20"/>
                <w:szCs w:val="20"/>
              </w:rPr>
            </w:pPr>
          </w:p>
        </w:tc>
        <w:tc>
          <w:tcPr>
            <w:tcW w:w="6662" w:type="dxa"/>
            <w:tcBorders>
              <w:right w:val="double" w:sz="4" w:space="0" w:color="auto"/>
            </w:tcBorders>
            <w:shd w:val="clear" w:color="auto" w:fill="FFFFFF" w:themeFill="background1"/>
          </w:tcPr>
          <w:p w14:paraId="35987FED" w14:textId="77777777" w:rsidR="00CD7215" w:rsidRPr="00DD3C85" w:rsidRDefault="00CD7215" w:rsidP="00CD7215">
            <w:pPr>
              <w:spacing w:after="0" w:line="240" w:lineRule="auto"/>
              <w:ind w:left="317"/>
              <w:rPr>
                <w:rFonts w:asciiTheme="minorHAnsi" w:hAnsiTheme="minorHAnsi" w:cstheme="minorHAnsi"/>
                <w:sz w:val="20"/>
                <w:szCs w:val="20"/>
              </w:rPr>
            </w:pPr>
          </w:p>
          <w:p w14:paraId="36707240" w14:textId="77777777" w:rsidR="00CD7215" w:rsidRPr="00DD3C85" w:rsidRDefault="00CD7215" w:rsidP="00CD7215">
            <w:pPr>
              <w:pStyle w:val="ListParagraph"/>
              <w:numPr>
                <w:ilvl w:val="0"/>
                <w:numId w:val="26"/>
              </w:numPr>
              <w:spacing w:after="0" w:line="240" w:lineRule="auto"/>
              <w:ind w:left="317"/>
              <w:rPr>
                <w:rFonts w:asciiTheme="minorHAnsi" w:hAnsiTheme="minorHAnsi" w:cstheme="minorHAnsi"/>
                <w:sz w:val="20"/>
                <w:szCs w:val="20"/>
              </w:rPr>
            </w:pPr>
            <w:r w:rsidRPr="00DD3C85">
              <w:rPr>
                <w:rFonts w:asciiTheme="minorHAnsi" w:hAnsiTheme="minorHAnsi" w:cstheme="minorHAnsi"/>
                <w:sz w:val="20"/>
                <w:szCs w:val="20"/>
              </w:rPr>
              <w:t xml:space="preserve">Further developing mindfulness in the classrooms. </w:t>
            </w:r>
          </w:p>
          <w:p w14:paraId="12DBE236" w14:textId="77777777" w:rsidR="00CD7215" w:rsidRPr="00DD3C85" w:rsidRDefault="00CD7215" w:rsidP="00CD7215">
            <w:pPr>
              <w:pStyle w:val="ListParagraph"/>
              <w:numPr>
                <w:ilvl w:val="0"/>
                <w:numId w:val="26"/>
              </w:numPr>
              <w:spacing w:after="0" w:line="240" w:lineRule="auto"/>
              <w:ind w:left="317"/>
              <w:rPr>
                <w:rFonts w:asciiTheme="minorHAnsi" w:hAnsiTheme="minorHAnsi" w:cstheme="minorHAnsi"/>
                <w:sz w:val="20"/>
                <w:szCs w:val="20"/>
              </w:rPr>
            </w:pPr>
            <w:r w:rsidRPr="00DD3C85">
              <w:rPr>
                <w:rFonts w:asciiTheme="minorHAnsi" w:hAnsiTheme="minorHAnsi" w:cstheme="minorHAnsi"/>
                <w:sz w:val="20"/>
                <w:szCs w:val="20"/>
              </w:rPr>
              <w:t xml:space="preserve">Support the growing demographic of pupils in need </w:t>
            </w:r>
            <w:proofErr w:type="gramStart"/>
            <w:r w:rsidRPr="00DD3C85">
              <w:rPr>
                <w:rFonts w:asciiTheme="minorHAnsi" w:hAnsiTheme="minorHAnsi" w:cstheme="minorHAnsi"/>
                <w:sz w:val="20"/>
                <w:szCs w:val="20"/>
              </w:rPr>
              <w:t>of  Trauma</w:t>
            </w:r>
            <w:proofErr w:type="gramEnd"/>
            <w:r w:rsidRPr="00DD3C85">
              <w:rPr>
                <w:rFonts w:asciiTheme="minorHAnsi" w:hAnsiTheme="minorHAnsi" w:cstheme="minorHAnsi"/>
                <w:sz w:val="20"/>
                <w:szCs w:val="20"/>
              </w:rPr>
              <w:t xml:space="preserve"> informed schools programme. </w:t>
            </w:r>
          </w:p>
          <w:p w14:paraId="1881E6BE" w14:textId="77777777" w:rsidR="00CD7215" w:rsidRPr="00DD3C85" w:rsidRDefault="00CD7215" w:rsidP="00CD7215">
            <w:pPr>
              <w:pStyle w:val="ListParagraph"/>
              <w:numPr>
                <w:ilvl w:val="0"/>
                <w:numId w:val="26"/>
              </w:numPr>
              <w:spacing w:after="0" w:line="240" w:lineRule="auto"/>
              <w:ind w:left="317"/>
              <w:rPr>
                <w:rFonts w:asciiTheme="minorHAnsi" w:hAnsiTheme="minorHAnsi" w:cstheme="minorHAnsi"/>
                <w:sz w:val="20"/>
                <w:szCs w:val="20"/>
              </w:rPr>
            </w:pPr>
            <w:r w:rsidRPr="00DD3C85">
              <w:rPr>
                <w:rFonts w:asciiTheme="minorHAnsi" w:hAnsiTheme="minorHAnsi" w:cstheme="minorHAnsi"/>
                <w:sz w:val="20"/>
                <w:szCs w:val="20"/>
              </w:rPr>
              <w:t xml:space="preserve">Use draw and talk to support pupils’ well-being. </w:t>
            </w:r>
          </w:p>
          <w:p w14:paraId="4A7DD88C" w14:textId="77777777" w:rsidR="00CD7215" w:rsidRPr="00DD3C85" w:rsidRDefault="00CD7215" w:rsidP="00CD7215">
            <w:pPr>
              <w:pStyle w:val="ListParagraph"/>
              <w:numPr>
                <w:ilvl w:val="0"/>
                <w:numId w:val="26"/>
              </w:numPr>
              <w:spacing w:after="0" w:line="240" w:lineRule="auto"/>
              <w:ind w:left="317"/>
              <w:rPr>
                <w:rFonts w:asciiTheme="minorHAnsi" w:hAnsiTheme="minorHAnsi" w:cstheme="minorHAnsi"/>
                <w:sz w:val="20"/>
                <w:szCs w:val="20"/>
              </w:rPr>
            </w:pPr>
            <w:r w:rsidRPr="00DD3C85">
              <w:rPr>
                <w:rFonts w:asciiTheme="minorHAnsi" w:hAnsiTheme="minorHAnsi" w:cstheme="minorHAnsi"/>
                <w:sz w:val="20"/>
                <w:szCs w:val="20"/>
              </w:rPr>
              <w:t xml:space="preserve">Establish subject ambassadors </w:t>
            </w:r>
          </w:p>
          <w:p w14:paraId="58E93E50" w14:textId="77777777" w:rsidR="00CD7215" w:rsidRPr="00DD3C85" w:rsidRDefault="00CD7215" w:rsidP="00CD7215">
            <w:pPr>
              <w:pStyle w:val="ListParagraph"/>
              <w:numPr>
                <w:ilvl w:val="0"/>
                <w:numId w:val="26"/>
              </w:numPr>
              <w:spacing w:after="0" w:line="240" w:lineRule="auto"/>
              <w:ind w:left="317"/>
              <w:rPr>
                <w:rFonts w:asciiTheme="minorHAnsi" w:hAnsiTheme="minorHAnsi" w:cstheme="minorHAnsi"/>
                <w:sz w:val="20"/>
                <w:szCs w:val="20"/>
              </w:rPr>
            </w:pPr>
            <w:r w:rsidRPr="00DD3C85">
              <w:rPr>
                <w:rFonts w:asciiTheme="minorHAnsi" w:hAnsiTheme="minorHAnsi" w:cstheme="minorHAnsi"/>
                <w:sz w:val="20"/>
                <w:szCs w:val="20"/>
              </w:rPr>
              <w:t xml:space="preserve">Further develop the links between the university and school. </w:t>
            </w:r>
            <w:r>
              <w:rPr>
                <w:rFonts w:asciiTheme="minorHAnsi" w:hAnsiTheme="minorHAnsi" w:cstheme="minorHAnsi"/>
                <w:sz w:val="20"/>
                <w:szCs w:val="20"/>
              </w:rPr>
              <w:t xml:space="preserve"> Eg geology </w:t>
            </w:r>
          </w:p>
          <w:p w14:paraId="07085989" w14:textId="77777777" w:rsidR="00CD7215" w:rsidRPr="00DD3C85" w:rsidRDefault="00CD7215" w:rsidP="00CD7215">
            <w:pPr>
              <w:pStyle w:val="ListParagraph"/>
              <w:numPr>
                <w:ilvl w:val="0"/>
                <w:numId w:val="26"/>
              </w:numPr>
              <w:spacing w:after="0" w:line="240" w:lineRule="auto"/>
              <w:ind w:left="317"/>
              <w:rPr>
                <w:rFonts w:asciiTheme="minorHAnsi" w:hAnsiTheme="minorHAnsi" w:cstheme="minorHAnsi"/>
                <w:sz w:val="20"/>
                <w:szCs w:val="20"/>
              </w:rPr>
            </w:pPr>
            <w:r w:rsidRPr="00DD3C85">
              <w:rPr>
                <w:rFonts w:asciiTheme="minorHAnsi" w:hAnsiTheme="minorHAnsi" w:cstheme="minorHAnsi"/>
                <w:sz w:val="20"/>
                <w:szCs w:val="20"/>
              </w:rPr>
              <w:t xml:space="preserve">Develop national and international links to better understand diversity – inc video links </w:t>
            </w:r>
          </w:p>
          <w:p w14:paraId="665F8168" w14:textId="77777777" w:rsidR="00CD7215" w:rsidRPr="00DD3C85" w:rsidRDefault="00CD7215" w:rsidP="00CD7215">
            <w:pPr>
              <w:pStyle w:val="ListParagraph"/>
              <w:numPr>
                <w:ilvl w:val="0"/>
                <w:numId w:val="26"/>
              </w:numPr>
              <w:spacing w:after="0" w:line="240" w:lineRule="auto"/>
              <w:ind w:left="317"/>
              <w:rPr>
                <w:rFonts w:asciiTheme="minorHAnsi" w:hAnsiTheme="minorHAnsi" w:cstheme="minorHAnsi"/>
                <w:sz w:val="20"/>
                <w:szCs w:val="20"/>
              </w:rPr>
            </w:pPr>
            <w:r w:rsidRPr="00DD3C85">
              <w:rPr>
                <w:rFonts w:asciiTheme="minorHAnsi" w:hAnsiTheme="minorHAnsi" w:cstheme="minorHAnsi"/>
                <w:sz w:val="20"/>
                <w:szCs w:val="20"/>
              </w:rPr>
              <w:t>Continue to tweak the curriculum focus to include persons promoting positive messages for our pupils/ provide discussion points of the behaviour and choices which people make.  Eg War Horse/ Varjak Paw</w:t>
            </w:r>
          </w:p>
          <w:p w14:paraId="78F46C29" w14:textId="77777777" w:rsidR="00CD7215" w:rsidRPr="00DD3C85" w:rsidRDefault="00CD7215" w:rsidP="00CD7215">
            <w:pPr>
              <w:pStyle w:val="ListParagraph"/>
              <w:numPr>
                <w:ilvl w:val="0"/>
                <w:numId w:val="26"/>
              </w:numPr>
              <w:spacing w:after="0" w:line="240" w:lineRule="auto"/>
              <w:ind w:left="317"/>
              <w:rPr>
                <w:rFonts w:asciiTheme="minorHAnsi" w:hAnsiTheme="minorHAnsi" w:cstheme="minorHAnsi"/>
                <w:sz w:val="20"/>
                <w:szCs w:val="20"/>
              </w:rPr>
            </w:pPr>
            <w:r w:rsidRPr="00DD3C85">
              <w:rPr>
                <w:rFonts w:asciiTheme="minorHAnsi" w:hAnsiTheme="minorHAnsi" w:cstheme="minorHAnsi"/>
                <w:sz w:val="20"/>
                <w:szCs w:val="20"/>
              </w:rPr>
              <w:t xml:space="preserve">Ensure cultural visits planned are implemented – </w:t>
            </w:r>
            <w:r w:rsidRPr="00DD3C85">
              <w:rPr>
                <w:rFonts w:asciiTheme="minorHAnsi" w:hAnsiTheme="minorHAnsi" w:cstheme="minorHAnsi"/>
                <w:sz w:val="20"/>
                <w:szCs w:val="20"/>
                <w:highlight w:val="yellow"/>
              </w:rPr>
              <w:t>2023-2024 develop further cultural visits</w:t>
            </w:r>
            <w:r>
              <w:rPr>
                <w:rFonts w:asciiTheme="minorHAnsi" w:hAnsiTheme="minorHAnsi" w:cstheme="minorHAnsi"/>
                <w:sz w:val="20"/>
                <w:szCs w:val="20"/>
                <w:highlight w:val="yellow"/>
              </w:rPr>
              <w:t xml:space="preserve"> eg  RE</w:t>
            </w:r>
            <w:r w:rsidRPr="00DD3C85">
              <w:rPr>
                <w:rFonts w:asciiTheme="minorHAnsi" w:hAnsiTheme="minorHAnsi" w:cstheme="minorHAnsi"/>
                <w:sz w:val="20"/>
                <w:szCs w:val="20"/>
                <w:highlight w:val="yellow"/>
              </w:rPr>
              <w:t xml:space="preserve"> Humanists</w:t>
            </w:r>
            <w:r>
              <w:rPr>
                <w:rFonts w:asciiTheme="minorHAnsi" w:hAnsiTheme="minorHAnsi" w:cstheme="minorHAnsi"/>
                <w:sz w:val="20"/>
                <w:szCs w:val="20"/>
              </w:rPr>
              <w:t xml:space="preserve">, Hot rock project Geog / Trebah garden – History / Minack Theatre – English </w:t>
            </w:r>
          </w:p>
          <w:p w14:paraId="53E66AFD" w14:textId="77777777" w:rsidR="00CD7215" w:rsidRPr="00DD3C85" w:rsidRDefault="00CD7215" w:rsidP="00CD7215">
            <w:pPr>
              <w:pStyle w:val="ListParagraph"/>
              <w:numPr>
                <w:ilvl w:val="0"/>
                <w:numId w:val="26"/>
              </w:numPr>
              <w:spacing w:after="0" w:line="240" w:lineRule="auto"/>
              <w:ind w:left="317"/>
              <w:rPr>
                <w:rFonts w:asciiTheme="minorHAnsi" w:hAnsiTheme="minorHAnsi" w:cstheme="minorHAnsi"/>
                <w:sz w:val="20"/>
                <w:szCs w:val="20"/>
              </w:rPr>
            </w:pPr>
            <w:r w:rsidRPr="00DD3C85">
              <w:rPr>
                <w:rFonts w:asciiTheme="minorHAnsi" w:hAnsiTheme="minorHAnsi" w:cstheme="minorHAnsi"/>
                <w:sz w:val="20"/>
                <w:szCs w:val="20"/>
              </w:rPr>
              <w:t xml:space="preserve">Local creative partnership project partners with Hall for Cornwall. </w:t>
            </w:r>
          </w:p>
          <w:p w14:paraId="49A33CC2" w14:textId="77777777" w:rsidR="00CD7215" w:rsidRPr="00DD3C85" w:rsidRDefault="00CD7215" w:rsidP="00CD7215">
            <w:pPr>
              <w:pStyle w:val="ListParagraph"/>
              <w:numPr>
                <w:ilvl w:val="0"/>
                <w:numId w:val="26"/>
              </w:numPr>
              <w:spacing w:after="0" w:line="240" w:lineRule="auto"/>
              <w:ind w:left="317"/>
              <w:rPr>
                <w:rFonts w:asciiTheme="minorHAnsi" w:hAnsiTheme="minorHAnsi" w:cstheme="minorHAnsi"/>
                <w:sz w:val="20"/>
                <w:szCs w:val="20"/>
              </w:rPr>
            </w:pPr>
            <w:proofErr w:type="spellStart"/>
            <w:r w:rsidRPr="00DD3C85">
              <w:rPr>
                <w:rFonts w:asciiTheme="minorHAnsi" w:hAnsiTheme="minorHAnsi" w:cstheme="minorHAnsi"/>
                <w:sz w:val="20"/>
                <w:szCs w:val="20"/>
              </w:rPr>
              <w:t>Extra curricular</w:t>
            </w:r>
            <w:proofErr w:type="spellEnd"/>
            <w:r w:rsidRPr="00DD3C85">
              <w:rPr>
                <w:rFonts w:asciiTheme="minorHAnsi" w:hAnsiTheme="minorHAnsi" w:cstheme="minorHAnsi"/>
                <w:sz w:val="20"/>
                <w:szCs w:val="20"/>
              </w:rPr>
              <w:t xml:space="preserve"> provision offered by a variety of adults in school and also from local clubs (Enhance Dance/ KA Yoga/ Cornwall Cricket)</w:t>
            </w:r>
          </w:p>
          <w:p w14:paraId="165EB7F2" w14:textId="77777777" w:rsidR="00CD7215" w:rsidRPr="00DD3C85" w:rsidRDefault="00CD7215" w:rsidP="00CD7215">
            <w:pPr>
              <w:pStyle w:val="ListParagraph"/>
              <w:spacing w:after="0" w:line="240" w:lineRule="auto"/>
              <w:ind w:left="317"/>
              <w:rPr>
                <w:rFonts w:asciiTheme="minorHAnsi" w:hAnsiTheme="minorHAnsi" w:cstheme="minorHAnsi"/>
                <w:sz w:val="20"/>
                <w:szCs w:val="20"/>
              </w:rPr>
            </w:pPr>
          </w:p>
        </w:tc>
      </w:tr>
      <w:tr w:rsidR="00DC45D7" w:rsidRPr="00DD3C85" w14:paraId="59BDB26E" w14:textId="77777777" w:rsidTr="00BC744F">
        <w:trPr>
          <w:trHeight w:val="248"/>
        </w:trPr>
        <w:tc>
          <w:tcPr>
            <w:tcW w:w="15861" w:type="dxa"/>
            <w:gridSpan w:val="3"/>
            <w:tcBorders>
              <w:top w:val="double" w:sz="4" w:space="0" w:color="auto"/>
              <w:left w:val="double" w:sz="4" w:space="0" w:color="auto"/>
              <w:right w:val="double" w:sz="4" w:space="0" w:color="auto"/>
            </w:tcBorders>
            <w:shd w:val="clear" w:color="auto" w:fill="FFCCFF"/>
          </w:tcPr>
          <w:p w14:paraId="2B3EC32D" w14:textId="2CED3124" w:rsidR="00DC45D7" w:rsidRDefault="00DC45D7" w:rsidP="00DC45D7">
            <w:pPr>
              <w:spacing w:after="0" w:line="240" w:lineRule="auto"/>
              <w:jc w:val="center"/>
              <w:rPr>
                <w:rFonts w:asciiTheme="minorHAnsi" w:hAnsiTheme="minorHAnsi" w:cstheme="minorHAnsi"/>
                <w:sz w:val="32"/>
                <w:szCs w:val="32"/>
              </w:rPr>
            </w:pPr>
            <w:r w:rsidRPr="00DC45D7">
              <w:rPr>
                <w:rFonts w:asciiTheme="minorHAnsi" w:hAnsiTheme="minorHAnsi" w:cstheme="minorHAnsi"/>
                <w:sz w:val="32"/>
                <w:szCs w:val="32"/>
              </w:rPr>
              <w:t>LEADERSHIP AND MANAGEMENT</w:t>
            </w:r>
          </w:p>
          <w:p w14:paraId="4CBAD24F" w14:textId="796AB55A" w:rsidR="00DC45D7" w:rsidRPr="00DC45D7" w:rsidRDefault="00DC45D7" w:rsidP="00DC45D7">
            <w:pPr>
              <w:spacing w:after="0" w:line="240" w:lineRule="auto"/>
              <w:jc w:val="center"/>
              <w:rPr>
                <w:rFonts w:asciiTheme="minorHAnsi" w:hAnsiTheme="minorHAnsi" w:cstheme="minorHAnsi"/>
                <w:sz w:val="32"/>
                <w:szCs w:val="32"/>
              </w:rPr>
            </w:pPr>
            <w:r>
              <w:rPr>
                <w:rFonts w:asciiTheme="minorHAnsi" w:hAnsiTheme="minorHAnsi" w:cstheme="minorHAnsi"/>
                <w:sz w:val="32"/>
                <w:szCs w:val="32"/>
              </w:rPr>
              <w:t>School Grade 2</w:t>
            </w:r>
          </w:p>
          <w:p w14:paraId="515C372E" w14:textId="77777777" w:rsidR="00DC45D7" w:rsidRPr="00DD3C85" w:rsidRDefault="00DC45D7" w:rsidP="00CD7215">
            <w:pPr>
              <w:spacing w:after="0" w:line="240" w:lineRule="auto"/>
              <w:rPr>
                <w:rFonts w:asciiTheme="minorHAnsi" w:hAnsiTheme="minorHAnsi" w:cstheme="minorHAnsi"/>
                <w:b/>
                <w:sz w:val="20"/>
                <w:szCs w:val="20"/>
              </w:rPr>
            </w:pPr>
          </w:p>
        </w:tc>
      </w:tr>
      <w:tr w:rsidR="00CD7215" w:rsidRPr="00DD3C85" w14:paraId="16558FD8" w14:textId="77777777" w:rsidTr="00CD7215">
        <w:trPr>
          <w:trHeight w:val="248"/>
        </w:trPr>
        <w:tc>
          <w:tcPr>
            <w:tcW w:w="2395" w:type="dxa"/>
            <w:vMerge w:val="restart"/>
            <w:tcBorders>
              <w:top w:val="double" w:sz="4" w:space="0" w:color="auto"/>
              <w:left w:val="double" w:sz="4" w:space="0" w:color="auto"/>
            </w:tcBorders>
            <w:shd w:val="clear" w:color="auto" w:fill="FFCCFF"/>
          </w:tcPr>
          <w:p w14:paraId="294D2AFC" w14:textId="77777777" w:rsidR="00CD7215" w:rsidRPr="00DD3C85" w:rsidRDefault="00CD7215" w:rsidP="00CD7215">
            <w:p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 xml:space="preserve">How leaders, managers and those responsible for governance ensures that the education that the school provides impacts positively on its pupils. </w:t>
            </w:r>
          </w:p>
          <w:p w14:paraId="1076C59D" w14:textId="0DBC252D" w:rsidR="00CD7215" w:rsidRPr="00DD3C85" w:rsidRDefault="00CD7215" w:rsidP="00CD7215">
            <w:pPr>
              <w:spacing w:after="0" w:line="240" w:lineRule="auto"/>
              <w:rPr>
                <w:rFonts w:asciiTheme="minorHAnsi" w:hAnsiTheme="minorHAnsi" w:cstheme="minorHAnsi"/>
                <w:sz w:val="20"/>
                <w:szCs w:val="20"/>
              </w:rPr>
            </w:pPr>
          </w:p>
        </w:tc>
        <w:tc>
          <w:tcPr>
            <w:tcW w:w="6804" w:type="dxa"/>
            <w:tcBorders>
              <w:top w:val="double" w:sz="4" w:space="0" w:color="auto"/>
            </w:tcBorders>
            <w:shd w:val="clear" w:color="auto" w:fill="FFCCFF"/>
          </w:tcPr>
          <w:p w14:paraId="7FFEE1A1" w14:textId="77777777" w:rsidR="00CD7215" w:rsidRPr="008160E5" w:rsidRDefault="00CD7215" w:rsidP="008160E5">
            <w:pPr>
              <w:spacing w:after="0" w:line="240" w:lineRule="auto"/>
              <w:jc w:val="center"/>
              <w:rPr>
                <w:rFonts w:asciiTheme="minorHAnsi" w:hAnsiTheme="minorHAnsi" w:cstheme="minorHAnsi"/>
                <w:b/>
                <w:sz w:val="28"/>
                <w:szCs w:val="28"/>
              </w:rPr>
            </w:pPr>
            <w:r w:rsidRPr="008160E5">
              <w:rPr>
                <w:rFonts w:asciiTheme="minorHAnsi" w:hAnsiTheme="minorHAnsi" w:cstheme="minorHAnsi"/>
                <w:b/>
                <w:sz w:val="28"/>
                <w:szCs w:val="28"/>
              </w:rPr>
              <w:t>Strengths</w:t>
            </w:r>
          </w:p>
          <w:p w14:paraId="5B122AC8" w14:textId="7022CF27" w:rsidR="00CD7215" w:rsidRPr="008160E5" w:rsidRDefault="00CD7215" w:rsidP="008160E5">
            <w:pPr>
              <w:pStyle w:val="ListParagraph"/>
              <w:spacing w:after="0" w:line="240" w:lineRule="auto"/>
              <w:ind w:left="360"/>
              <w:jc w:val="center"/>
              <w:rPr>
                <w:rFonts w:asciiTheme="minorHAnsi" w:hAnsiTheme="minorHAnsi" w:cstheme="minorHAnsi"/>
                <w:b/>
                <w:sz w:val="28"/>
                <w:szCs w:val="28"/>
              </w:rPr>
            </w:pPr>
          </w:p>
        </w:tc>
        <w:tc>
          <w:tcPr>
            <w:tcW w:w="6662" w:type="dxa"/>
            <w:tcBorders>
              <w:top w:val="double" w:sz="4" w:space="0" w:color="auto"/>
              <w:right w:val="double" w:sz="4" w:space="0" w:color="auto"/>
            </w:tcBorders>
            <w:shd w:val="clear" w:color="auto" w:fill="FFCCFF"/>
          </w:tcPr>
          <w:p w14:paraId="63001C96" w14:textId="77777777" w:rsidR="00CD7215" w:rsidRPr="008160E5" w:rsidRDefault="00CD7215" w:rsidP="008160E5">
            <w:pPr>
              <w:spacing w:after="0" w:line="240" w:lineRule="auto"/>
              <w:jc w:val="center"/>
              <w:rPr>
                <w:rFonts w:asciiTheme="minorHAnsi" w:hAnsiTheme="minorHAnsi" w:cstheme="minorHAnsi"/>
                <w:b/>
                <w:sz w:val="28"/>
                <w:szCs w:val="28"/>
              </w:rPr>
            </w:pPr>
            <w:r w:rsidRPr="008160E5">
              <w:rPr>
                <w:rFonts w:asciiTheme="minorHAnsi" w:hAnsiTheme="minorHAnsi" w:cstheme="minorHAnsi"/>
                <w:b/>
                <w:sz w:val="28"/>
                <w:szCs w:val="28"/>
              </w:rPr>
              <w:t>Areas  for Development</w:t>
            </w:r>
          </w:p>
        </w:tc>
      </w:tr>
      <w:tr w:rsidR="00CD7215" w:rsidRPr="00DD3C85" w14:paraId="4D5B2364" w14:textId="77777777" w:rsidTr="00CD7215">
        <w:trPr>
          <w:trHeight w:val="293"/>
        </w:trPr>
        <w:tc>
          <w:tcPr>
            <w:tcW w:w="2395" w:type="dxa"/>
            <w:vMerge/>
            <w:tcBorders>
              <w:left w:val="double" w:sz="4" w:space="0" w:color="auto"/>
            </w:tcBorders>
            <w:shd w:val="clear" w:color="auto" w:fill="FFCCFF"/>
          </w:tcPr>
          <w:p w14:paraId="6B7C13C7" w14:textId="77777777" w:rsidR="00CD7215" w:rsidRPr="00DD3C85" w:rsidRDefault="00CD7215" w:rsidP="00CD7215">
            <w:pPr>
              <w:spacing w:after="0" w:line="240" w:lineRule="auto"/>
              <w:jc w:val="center"/>
              <w:rPr>
                <w:rFonts w:asciiTheme="minorHAnsi" w:hAnsiTheme="minorHAnsi" w:cstheme="minorHAnsi"/>
                <w:b/>
                <w:sz w:val="20"/>
                <w:szCs w:val="20"/>
              </w:rPr>
            </w:pPr>
          </w:p>
        </w:tc>
        <w:tc>
          <w:tcPr>
            <w:tcW w:w="6804" w:type="dxa"/>
          </w:tcPr>
          <w:p w14:paraId="120FAFFC" w14:textId="77777777" w:rsidR="00CD7215" w:rsidRPr="00DD3C85" w:rsidRDefault="00CD7215" w:rsidP="00CD7215">
            <w:p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 xml:space="preserve">•The Head teacher Improvement programme sees the school working alongside two other </w:t>
            </w:r>
            <w:proofErr w:type="gramStart"/>
            <w:r w:rsidRPr="00DD3C85">
              <w:rPr>
                <w:rFonts w:asciiTheme="minorHAnsi" w:hAnsiTheme="minorHAnsi" w:cstheme="minorHAnsi"/>
                <w:sz w:val="20"/>
                <w:szCs w:val="20"/>
              </w:rPr>
              <w:t>schools  (</w:t>
            </w:r>
            <w:proofErr w:type="gramEnd"/>
            <w:r w:rsidRPr="00DD3C85">
              <w:rPr>
                <w:rFonts w:asciiTheme="minorHAnsi" w:hAnsiTheme="minorHAnsi" w:cstheme="minorHAnsi"/>
                <w:sz w:val="20"/>
                <w:szCs w:val="20"/>
              </w:rPr>
              <w:t xml:space="preserve">with one meeting a term.) This year we have reinstated this programme  </w:t>
            </w:r>
          </w:p>
          <w:p w14:paraId="7EDEFF3B" w14:textId="77777777" w:rsidR="00CD7215" w:rsidRPr="00DD3C85" w:rsidRDefault="00CD7215" w:rsidP="00CD7215">
            <w:p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 xml:space="preserve">Regular Zoom meetings between </w:t>
            </w:r>
            <w:proofErr w:type="spellStart"/>
            <w:r w:rsidRPr="00DD3C85">
              <w:rPr>
                <w:rFonts w:asciiTheme="minorHAnsi" w:hAnsiTheme="minorHAnsi" w:cstheme="minorHAnsi"/>
                <w:sz w:val="20"/>
                <w:szCs w:val="20"/>
              </w:rPr>
              <w:t>3x</w:t>
            </w:r>
            <w:proofErr w:type="spellEnd"/>
            <w:r w:rsidRPr="00DD3C85">
              <w:rPr>
                <w:rFonts w:asciiTheme="minorHAnsi" w:hAnsiTheme="minorHAnsi" w:cstheme="minorHAnsi"/>
                <w:sz w:val="20"/>
                <w:szCs w:val="20"/>
              </w:rPr>
              <w:t xml:space="preserve"> HTs took place during COVID 19 to offer help and support during restrictions. </w:t>
            </w:r>
          </w:p>
          <w:p w14:paraId="4BF26C79" w14:textId="77777777" w:rsidR="00CD7215" w:rsidRPr="00DD3C85" w:rsidRDefault="00CD7215" w:rsidP="00CD7215">
            <w:p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 xml:space="preserve">Monitoring of on-line lessons took place weekly to ensure consistency and equality of access, alongside quality of delivery during COVID 19 online learning. </w:t>
            </w:r>
          </w:p>
          <w:p w14:paraId="2E38497B" w14:textId="77777777" w:rsidR="00CD7215" w:rsidRPr="00DD3C85" w:rsidRDefault="00CD7215" w:rsidP="00CD7215">
            <w:pPr>
              <w:spacing w:after="0" w:line="240" w:lineRule="auto"/>
              <w:rPr>
                <w:rFonts w:asciiTheme="minorHAnsi" w:hAnsiTheme="minorHAnsi" w:cstheme="minorHAnsi"/>
                <w:sz w:val="20"/>
                <w:szCs w:val="20"/>
              </w:rPr>
            </w:pPr>
          </w:p>
          <w:p w14:paraId="4067C043" w14:textId="7C688F05" w:rsidR="00CD7215" w:rsidRPr="00DD3C85" w:rsidRDefault="00DC45D7" w:rsidP="00CD7215">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Justine Hocking </w:t>
            </w:r>
            <w:r w:rsidR="00CD7215" w:rsidRPr="00DD3C85">
              <w:rPr>
                <w:rFonts w:asciiTheme="minorHAnsi" w:hAnsiTheme="minorHAnsi" w:cstheme="minorHAnsi"/>
                <w:sz w:val="20"/>
                <w:szCs w:val="20"/>
              </w:rPr>
              <w:t>has completed SIP visit</w:t>
            </w:r>
            <w:r>
              <w:rPr>
                <w:rFonts w:asciiTheme="minorHAnsi" w:hAnsiTheme="minorHAnsi" w:cstheme="minorHAnsi"/>
                <w:sz w:val="20"/>
                <w:szCs w:val="20"/>
              </w:rPr>
              <w:t xml:space="preserve"> to school alongside the other 1</w:t>
            </w:r>
            <w:r w:rsidR="00CD7215" w:rsidRPr="00DD3C85">
              <w:rPr>
                <w:rFonts w:asciiTheme="minorHAnsi" w:hAnsiTheme="minorHAnsi" w:cstheme="minorHAnsi"/>
                <w:sz w:val="20"/>
                <w:szCs w:val="20"/>
              </w:rPr>
              <w:t xml:space="preserve">x HTs to re-instate the monitoring model. </w:t>
            </w:r>
          </w:p>
          <w:p w14:paraId="6747963D" w14:textId="77777777" w:rsidR="00CD7215" w:rsidRPr="00DD3C85" w:rsidRDefault="00CD7215" w:rsidP="00CD7215">
            <w:pPr>
              <w:spacing w:after="0" w:line="240" w:lineRule="auto"/>
              <w:rPr>
                <w:rFonts w:asciiTheme="minorHAnsi" w:hAnsiTheme="minorHAnsi" w:cstheme="minorHAnsi"/>
                <w:sz w:val="20"/>
                <w:szCs w:val="20"/>
              </w:rPr>
            </w:pPr>
          </w:p>
          <w:p w14:paraId="405BA270" w14:textId="77777777" w:rsidR="00CD7215" w:rsidRPr="00DD3C85" w:rsidRDefault="00CD7215" w:rsidP="00CD7215">
            <w:pPr>
              <w:spacing w:after="0" w:line="240" w:lineRule="auto"/>
              <w:rPr>
                <w:rFonts w:asciiTheme="minorHAnsi" w:hAnsiTheme="minorHAnsi" w:cstheme="minorHAnsi"/>
                <w:sz w:val="20"/>
                <w:szCs w:val="20"/>
              </w:rPr>
            </w:pPr>
            <w:r w:rsidRPr="00DD3C85">
              <w:rPr>
                <w:rFonts w:asciiTheme="minorHAnsi" w:hAnsiTheme="minorHAnsi" w:cstheme="minorHAnsi"/>
                <w:sz w:val="20"/>
                <w:szCs w:val="20"/>
              </w:rPr>
              <w:lastRenderedPageBreak/>
              <w:t xml:space="preserve">In-school monitoring resumed March 2021. Lesson visits and lesson observations have taken place across this year. </w:t>
            </w:r>
            <w:r>
              <w:rPr>
                <w:rFonts w:asciiTheme="minorHAnsi" w:hAnsiTheme="minorHAnsi" w:cstheme="minorHAnsi"/>
                <w:sz w:val="20"/>
                <w:szCs w:val="20"/>
              </w:rPr>
              <w:t>2021-22</w:t>
            </w:r>
          </w:p>
          <w:p w14:paraId="16737B55" w14:textId="07874F6C" w:rsidR="00CD7215" w:rsidRPr="00DD3C85" w:rsidRDefault="00CD7215" w:rsidP="00CD7215">
            <w:p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HT completes learning walks a</w:t>
            </w:r>
            <w:r>
              <w:rPr>
                <w:rFonts w:asciiTheme="minorHAnsi" w:hAnsiTheme="minorHAnsi" w:cstheme="minorHAnsi"/>
                <w:sz w:val="20"/>
                <w:szCs w:val="20"/>
              </w:rPr>
              <w:t>nd drop ins throughout the y</w:t>
            </w:r>
            <w:r w:rsidR="00DC45D7">
              <w:rPr>
                <w:rFonts w:asciiTheme="minorHAnsi" w:hAnsiTheme="minorHAnsi" w:cstheme="minorHAnsi"/>
                <w:sz w:val="20"/>
                <w:szCs w:val="20"/>
              </w:rPr>
              <w:t xml:space="preserve">ear feedback and support given </w:t>
            </w:r>
            <w:r>
              <w:rPr>
                <w:rFonts w:asciiTheme="minorHAnsi" w:hAnsiTheme="minorHAnsi" w:cstheme="minorHAnsi"/>
                <w:sz w:val="20"/>
                <w:szCs w:val="20"/>
              </w:rPr>
              <w:t>and practise adapted.</w:t>
            </w:r>
          </w:p>
        </w:tc>
        <w:tc>
          <w:tcPr>
            <w:tcW w:w="6662" w:type="dxa"/>
            <w:tcBorders>
              <w:right w:val="double" w:sz="4" w:space="0" w:color="auto"/>
            </w:tcBorders>
          </w:tcPr>
          <w:p w14:paraId="674F1AC8" w14:textId="77777777" w:rsidR="00CD7215" w:rsidRPr="00DD3C85" w:rsidRDefault="00CD7215" w:rsidP="00CD7215">
            <w:pPr>
              <w:spacing w:after="0" w:line="240" w:lineRule="auto"/>
              <w:rPr>
                <w:rFonts w:asciiTheme="minorHAnsi" w:hAnsiTheme="minorHAnsi" w:cstheme="minorHAnsi"/>
                <w:sz w:val="20"/>
                <w:szCs w:val="20"/>
              </w:rPr>
            </w:pPr>
            <w:r w:rsidRPr="00DD3C85">
              <w:rPr>
                <w:rFonts w:asciiTheme="minorHAnsi" w:hAnsiTheme="minorHAnsi" w:cstheme="minorHAnsi"/>
                <w:sz w:val="20"/>
                <w:szCs w:val="20"/>
              </w:rPr>
              <w:lastRenderedPageBreak/>
              <w:t xml:space="preserve">New SIP (Justine Hocking) employed from Sept 22 – due to Mark Lees retiring. </w:t>
            </w:r>
          </w:p>
          <w:p w14:paraId="60C35F9E" w14:textId="77777777" w:rsidR="00CD7215" w:rsidRPr="00DD3C85" w:rsidRDefault="00CD7215" w:rsidP="00CD7215">
            <w:pPr>
              <w:spacing w:after="0" w:line="240" w:lineRule="auto"/>
              <w:rPr>
                <w:rFonts w:asciiTheme="minorHAnsi" w:hAnsiTheme="minorHAnsi" w:cstheme="minorHAnsi"/>
                <w:sz w:val="20"/>
                <w:szCs w:val="20"/>
              </w:rPr>
            </w:pPr>
          </w:p>
          <w:p w14:paraId="42381EFE" w14:textId="77777777" w:rsidR="00CD7215" w:rsidRPr="00DD3C85" w:rsidRDefault="00CD7215" w:rsidP="00CD7215">
            <w:p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 xml:space="preserve">Further development of middle leaders – including through the Durham university Creativity Project (action research project) </w:t>
            </w:r>
          </w:p>
          <w:p w14:paraId="7E09D401" w14:textId="77777777" w:rsidR="00CD7215" w:rsidRPr="00DD3C85" w:rsidRDefault="00CD7215" w:rsidP="00CD7215">
            <w:pPr>
              <w:spacing w:after="0" w:line="240" w:lineRule="auto"/>
              <w:rPr>
                <w:rFonts w:asciiTheme="minorHAnsi" w:hAnsiTheme="minorHAnsi" w:cstheme="minorHAnsi"/>
                <w:sz w:val="20"/>
                <w:szCs w:val="20"/>
              </w:rPr>
            </w:pPr>
          </w:p>
          <w:p w14:paraId="5A17337B" w14:textId="77777777" w:rsidR="00CD7215" w:rsidRPr="00DD3C85" w:rsidRDefault="00CD7215" w:rsidP="00CD7215">
            <w:p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Further development of middle leaders – through supporting writing moderators’ training/ SATS marking/ Science subject leadership leader</w:t>
            </w:r>
          </w:p>
          <w:p w14:paraId="471EDF1C" w14:textId="77777777" w:rsidR="00CD7215" w:rsidRPr="00DD3C85" w:rsidRDefault="00CD7215" w:rsidP="00CD7215">
            <w:pPr>
              <w:spacing w:after="0" w:line="240" w:lineRule="auto"/>
              <w:rPr>
                <w:rFonts w:asciiTheme="minorHAnsi" w:hAnsiTheme="minorHAnsi" w:cstheme="minorHAnsi"/>
                <w:sz w:val="20"/>
                <w:szCs w:val="20"/>
              </w:rPr>
            </w:pPr>
          </w:p>
          <w:p w14:paraId="0661FE75" w14:textId="77777777" w:rsidR="00CD7215" w:rsidRDefault="00CD7215" w:rsidP="00CD7215">
            <w:p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 xml:space="preserve">ITT placements to be offered through Cornwall SCITT. </w:t>
            </w:r>
          </w:p>
          <w:p w14:paraId="6CFE9B07" w14:textId="268FF9A2" w:rsidR="00DC45D7" w:rsidRDefault="00DC45D7" w:rsidP="00CD7215">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Areas of focus identified and actions in place – need embedding. </w:t>
            </w:r>
          </w:p>
          <w:p w14:paraId="7E8E4F9A" w14:textId="77777777" w:rsidR="00DC45D7" w:rsidRPr="00DD3C85" w:rsidRDefault="00DC45D7" w:rsidP="00CD7215">
            <w:pPr>
              <w:spacing w:after="0" w:line="240" w:lineRule="auto"/>
              <w:rPr>
                <w:rFonts w:asciiTheme="minorHAnsi" w:hAnsiTheme="minorHAnsi" w:cstheme="minorHAnsi"/>
                <w:sz w:val="20"/>
                <w:szCs w:val="20"/>
              </w:rPr>
            </w:pPr>
          </w:p>
          <w:p w14:paraId="786B7457" w14:textId="77777777" w:rsidR="00CD7215" w:rsidRPr="00DD3C85" w:rsidRDefault="00CD7215" w:rsidP="00CD7215">
            <w:pPr>
              <w:spacing w:after="0" w:line="240" w:lineRule="auto"/>
              <w:rPr>
                <w:rFonts w:asciiTheme="minorHAnsi" w:hAnsiTheme="minorHAnsi" w:cstheme="minorHAnsi"/>
                <w:sz w:val="20"/>
                <w:szCs w:val="20"/>
              </w:rPr>
            </w:pPr>
          </w:p>
        </w:tc>
      </w:tr>
      <w:tr w:rsidR="00CD7215" w:rsidRPr="00DD3C85" w14:paraId="79EBC1F0" w14:textId="77777777" w:rsidTr="00CD7215">
        <w:trPr>
          <w:trHeight w:val="449"/>
        </w:trPr>
        <w:tc>
          <w:tcPr>
            <w:tcW w:w="2395" w:type="dxa"/>
            <w:vMerge/>
            <w:tcBorders>
              <w:left w:val="double" w:sz="4" w:space="0" w:color="auto"/>
            </w:tcBorders>
            <w:shd w:val="clear" w:color="auto" w:fill="FFCCFF"/>
          </w:tcPr>
          <w:p w14:paraId="3C69A1D9" w14:textId="77777777" w:rsidR="00CD7215" w:rsidRPr="00DD3C85" w:rsidRDefault="00CD7215" w:rsidP="00CD7215">
            <w:pPr>
              <w:spacing w:after="0" w:line="240" w:lineRule="auto"/>
              <w:jc w:val="center"/>
              <w:rPr>
                <w:rFonts w:asciiTheme="minorHAnsi" w:hAnsiTheme="minorHAnsi" w:cstheme="minorHAnsi"/>
                <w:b/>
                <w:sz w:val="20"/>
                <w:szCs w:val="20"/>
              </w:rPr>
            </w:pPr>
          </w:p>
        </w:tc>
        <w:tc>
          <w:tcPr>
            <w:tcW w:w="6804" w:type="dxa"/>
            <w:tcBorders>
              <w:bottom w:val="single" w:sz="4" w:space="0" w:color="auto"/>
            </w:tcBorders>
          </w:tcPr>
          <w:p w14:paraId="3B72D899" w14:textId="77777777" w:rsidR="00CD7215" w:rsidRPr="007E515F" w:rsidRDefault="00CD7215" w:rsidP="007E515F">
            <w:pPr>
              <w:spacing w:after="0" w:line="240" w:lineRule="auto"/>
              <w:rPr>
                <w:rFonts w:asciiTheme="minorHAnsi" w:hAnsiTheme="minorHAnsi" w:cstheme="minorHAnsi"/>
                <w:sz w:val="20"/>
                <w:szCs w:val="20"/>
              </w:rPr>
            </w:pPr>
            <w:r w:rsidRPr="007E515F">
              <w:rPr>
                <w:rFonts w:asciiTheme="minorHAnsi" w:hAnsiTheme="minorHAnsi" w:cstheme="minorHAnsi"/>
                <w:sz w:val="20"/>
                <w:szCs w:val="20"/>
              </w:rPr>
              <w:t xml:space="preserve">Subject leaders have taken ownership of their subject areas and monitor the planning, teaching and assessing of their curriculum area to ensure that intent statements are ‘alive’ within their subject.  Time has been given for this process. </w:t>
            </w:r>
          </w:p>
          <w:p w14:paraId="3FEC4C75" w14:textId="77777777" w:rsidR="00CD7215" w:rsidRPr="00DD3C85" w:rsidRDefault="00CD7215" w:rsidP="00CD7215">
            <w:pPr>
              <w:pStyle w:val="ListParagraph"/>
              <w:spacing w:after="0" w:line="240" w:lineRule="auto"/>
              <w:ind w:left="502"/>
              <w:rPr>
                <w:rFonts w:asciiTheme="minorHAnsi" w:hAnsiTheme="minorHAnsi" w:cstheme="minorHAnsi"/>
                <w:sz w:val="20"/>
                <w:szCs w:val="20"/>
              </w:rPr>
            </w:pPr>
          </w:p>
          <w:p w14:paraId="3B395BFE" w14:textId="77777777" w:rsidR="00CD7215" w:rsidRPr="007E515F" w:rsidRDefault="00CD7215" w:rsidP="007E515F">
            <w:pPr>
              <w:spacing w:after="0" w:line="240" w:lineRule="auto"/>
              <w:rPr>
                <w:rFonts w:asciiTheme="minorHAnsi" w:hAnsiTheme="minorHAnsi" w:cstheme="minorHAnsi"/>
                <w:sz w:val="20"/>
                <w:szCs w:val="20"/>
              </w:rPr>
            </w:pPr>
            <w:r w:rsidRPr="007E515F">
              <w:rPr>
                <w:rFonts w:asciiTheme="minorHAnsi" w:hAnsiTheme="minorHAnsi" w:cstheme="minorHAnsi"/>
                <w:sz w:val="20"/>
                <w:szCs w:val="20"/>
              </w:rPr>
              <w:t xml:space="preserve">Subject leaders have used on-line forums to keep up to date with subject-specific initiatives. </w:t>
            </w:r>
          </w:p>
          <w:p w14:paraId="228AEC14" w14:textId="77777777" w:rsidR="00CD7215" w:rsidRPr="00DD3C85" w:rsidRDefault="00CD7215" w:rsidP="00CD7215">
            <w:pPr>
              <w:pStyle w:val="ListParagraph"/>
              <w:spacing w:after="0" w:line="240" w:lineRule="auto"/>
              <w:ind w:left="502"/>
              <w:rPr>
                <w:rFonts w:asciiTheme="minorHAnsi" w:hAnsiTheme="minorHAnsi" w:cstheme="minorHAnsi"/>
                <w:sz w:val="20"/>
                <w:szCs w:val="20"/>
              </w:rPr>
            </w:pPr>
          </w:p>
          <w:p w14:paraId="468F75B6" w14:textId="77777777" w:rsidR="00CD7215" w:rsidRDefault="00CD7215" w:rsidP="00CD7215">
            <w:p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 xml:space="preserve">Governors have been supportive and have completed a monitoring cycle in order to triangulate information given by HT and subject leaders.  </w:t>
            </w:r>
          </w:p>
          <w:p w14:paraId="7665C1F5" w14:textId="77777777" w:rsidR="007E515F" w:rsidRPr="00DD3C85" w:rsidRDefault="007E515F" w:rsidP="00CD7215">
            <w:pPr>
              <w:spacing w:after="0" w:line="240" w:lineRule="auto"/>
              <w:rPr>
                <w:rFonts w:asciiTheme="minorHAnsi" w:hAnsiTheme="minorHAnsi" w:cstheme="minorHAnsi"/>
                <w:sz w:val="20"/>
                <w:szCs w:val="20"/>
              </w:rPr>
            </w:pPr>
          </w:p>
          <w:p w14:paraId="08A394AC" w14:textId="77777777" w:rsidR="00CD7215" w:rsidRPr="00DD3C85" w:rsidRDefault="00CD7215" w:rsidP="00CD7215">
            <w:p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 xml:space="preserve"> Governors have managed the school budget well, to carry forward a budget that allows for extra procurement of IT resources and also the redevelopment of the EYFS area, alongside continuing finance for TA post COVID support. </w:t>
            </w:r>
          </w:p>
          <w:p w14:paraId="068B3DE4" w14:textId="77777777" w:rsidR="00CD7215" w:rsidRPr="00DD3C85" w:rsidRDefault="00CD7215" w:rsidP="00CD7215">
            <w:pPr>
              <w:spacing w:after="0" w:line="240" w:lineRule="auto"/>
              <w:rPr>
                <w:rFonts w:asciiTheme="minorHAnsi" w:hAnsiTheme="minorHAnsi" w:cstheme="minorHAnsi"/>
                <w:sz w:val="20"/>
                <w:szCs w:val="20"/>
              </w:rPr>
            </w:pPr>
          </w:p>
          <w:p w14:paraId="26D1F82C" w14:textId="77777777" w:rsidR="00CD7215" w:rsidRPr="00DD3C85" w:rsidRDefault="00CD7215" w:rsidP="00CD7215">
            <w:p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 xml:space="preserve">Strength is maths leadership in school as well as through maths governor ensures that this remains high priority within school. </w:t>
            </w:r>
          </w:p>
          <w:p w14:paraId="602A6721" w14:textId="77777777" w:rsidR="00CD7215" w:rsidRPr="00DD3C85" w:rsidRDefault="00CD7215" w:rsidP="00CD7215">
            <w:pPr>
              <w:spacing w:after="0" w:line="240" w:lineRule="auto"/>
              <w:rPr>
                <w:rFonts w:asciiTheme="minorHAnsi" w:hAnsiTheme="minorHAnsi" w:cstheme="minorHAnsi"/>
                <w:sz w:val="20"/>
                <w:szCs w:val="20"/>
              </w:rPr>
            </w:pPr>
          </w:p>
          <w:p w14:paraId="55C35133" w14:textId="5EF5FA2D" w:rsidR="00CD7215" w:rsidRPr="00DD3C85" w:rsidRDefault="00CD7215" w:rsidP="00CD7215">
            <w:p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 xml:space="preserve">Strengths of English </w:t>
            </w:r>
            <w:r>
              <w:rPr>
                <w:rFonts w:asciiTheme="minorHAnsi" w:hAnsiTheme="minorHAnsi" w:cstheme="minorHAnsi"/>
                <w:sz w:val="20"/>
                <w:szCs w:val="20"/>
              </w:rPr>
              <w:t>/ History/ P</w:t>
            </w:r>
            <w:r w:rsidR="007E515F">
              <w:rPr>
                <w:rFonts w:asciiTheme="minorHAnsi" w:hAnsiTheme="minorHAnsi" w:cstheme="minorHAnsi"/>
                <w:sz w:val="20"/>
                <w:szCs w:val="20"/>
              </w:rPr>
              <w:t>honics/ Science/ Early Reading/ RE/ Music/</w:t>
            </w:r>
            <w:proofErr w:type="gramStart"/>
            <w:r w:rsidR="007E515F">
              <w:rPr>
                <w:rFonts w:asciiTheme="minorHAnsi" w:hAnsiTheme="minorHAnsi" w:cstheme="minorHAnsi"/>
                <w:sz w:val="20"/>
                <w:szCs w:val="20"/>
              </w:rPr>
              <w:t>PE  leadership</w:t>
            </w:r>
            <w:proofErr w:type="gramEnd"/>
            <w:r w:rsidR="007E515F">
              <w:rPr>
                <w:rFonts w:asciiTheme="minorHAnsi" w:hAnsiTheme="minorHAnsi" w:cstheme="minorHAnsi"/>
                <w:sz w:val="20"/>
                <w:szCs w:val="20"/>
              </w:rPr>
              <w:t xml:space="preserve"> </w:t>
            </w:r>
            <w:r w:rsidRPr="00DD3C85">
              <w:rPr>
                <w:rFonts w:asciiTheme="minorHAnsi" w:hAnsiTheme="minorHAnsi" w:cstheme="minorHAnsi"/>
                <w:sz w:val="20"/>
                <w:szCs w:val="20"/>
              </w:rPr>
              <w:t xml:space="preserve">ensures that developments in curriculum are considered and regularly revised. </w:t>
            </w:r>
          </w:p>
          <w:p w14:paraId="410F072A" w14:textId="77777777" w:rsidR="00CD7215" w:rsidRPr="00DD3C85" w:rsidRDefault="00CD7215" w:rsidP="00CD7215">
            <w:pPr>
              <w:spacing w:after="0" w:line="240" w:lineRule="auto"/>
              <w:rPr>
                <w:rFonts w:asciiTheme="minorHAnsi" w:hAnsiTheme="minorHAnsi" w:cstheme="minorHAnsi"/>
                <w:sz w:val="20"/>
                <w:szCs w:val="20"/>
              </w:rPr>
            </w:pPr>
          </w:p>
          <w:p w14:paraId="7892B6D6" w14:textId="77777777" w:rsidR="00CD7215" w:rsidRPr="00DD3C85" w:rsidRDefault="00CD7215" w:rsidP="00CD7215">
            <w:pPr>
              <w:spacing w:after="0" w:line="240" w:lineRule="auto"/>
              <w:rPr>
                <w:rFonts w:asciiTheme="minorHAnsi" w:hAnsiTheme="minorHAnsi" w:cstheme="minorHAnsi"/>
                <w:sz w:val="20"/>
                <w:szCs w:val="20"/>
              </w:rPr>
            </w:pPr>
          </w:p>
        </w:tc>
        <w:tc>
          <w:tcPr>
            <w:tcW w:w="6662" w:type="dxa"/>
            <w:tcBorders>
              <w:bottom w:val="single" w:sz="4" w:space="0" w:color="auto"/>
              <w:right w:val="double" w:sz="4" w:space="0" w:color="auto"/>
            </w:tcBorders>
          </w:tcPr>
          <w:p w14:paraId="2F7D351E" w14:textId="77777777" w:rsidR="00CD7215" w:rsidRPr="00DD3C85" w:rsidRDefault="00CD7215" w:rsidP="00CD7215">
            <w:pPr>
              <w:spacing w:after="0" w:line="240" w:lineRule="auto"/>
              <w:rPr>
                <w:rFonts w:asciiTheme="minorHAnsi" w:hAnsiTheme="minorHAnsi" w:cstheme="minorHAnsi"/>
                <w:sz w:val="20"/>
                <w:szCs w:val="20"/>
              </w:rPr>
            </w:pPr>
          </w:p>
          <w:p w14:paraId="716B7FA9" w14:textId="77777777" w:rsidR="00CD7215" w:rsidRPr="00DD3C85" w:rsidRDefault="00CD7215" w:rsidP="00CD7215">
            <w:p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 xml:space="preserve">Governors to continue to complete monitoring inc. pupil conferencing, to ensure that learning is being developed as per agreed protocols. </w:t>
            </w:r>
          </w:p>
          <w:p w14:paraId="440D6656" w14:textId="77777777" w:rsidR="00CD7215" w:rsidRPr="00DD3C85" w:rsidRDefault="00CD7215" w:rsidP="00CD7215">
            <w:pPr>
              <w:spacing w:after="0" w:line="240" w:lineRule="auto"/>
              <w:rPr>
                <w:rFonts w:asciiTheme="minorHAnsi" w:hAnsiTheme="minorHAnsi" w:cstheme="minorHAnsi"/>
                <w:sz w:val="20"/>
                <w:szCs w:val="20"/>
              </w:rPr>
            </w:pPr>
          </w:p>
          <w:p w14:paraId="511BD977" w14:textId="77777777" w:rsidR="00CD7215" w:rsidRPr="00DD3C85" w:rsidRDefault="00CD7215" w:rsidP="00CD7215">
            <w:pPr>
              <w:spacing w:after="0" w:line="240" w:lineRule="auto"/>
              <w:rPr>
                <w:rFonts w:asciiTheme="minorHAnsi" w:hAnsiTheme="minorHAnsi" w:cstheme="minorHAnsi"/>
                <w:sz w:val="20"/>
                <w:szCs w:val="20"/>
              </w:rPr>
            </w:pPr>
          </w:p>
          <w:p w14:paraId="34729D79" w14:textId="77777777" w:rsidR="00CD7215" w:rsidRPr="00DD3C85" w:rsidRDefault="00CD7215" w:rsidP="00CD7215">
            <w:p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 xml:space="preserve">To continue to work with children who have become educationally vulnerable due to the COVID19 situation, inc. emotionally and academically vulnerable. Use TIS and draw and talk to support these pupils. </w:t>
            </w:r>
          </w:p>
          <w:p w14:paraId="7F04AAC1" w14:textId="77777777" w:rsidR="00CD7215" w:rsidRDefault="00CD7215" w:rsidP="00CD7215">
            <w:pPr>
              <w:spacing w:after="0" w:line="240" w:lineRule="auto"/>
              <w:rPr>
                <w:rFonts w:asciiTheme="minorHAnsi" w:hAnsiTheme="minorHAnsi" w:cstheme="minorHAnsi"/>
                <w:sz w:val="20"/>
                <w:szCs w:val="20"/>
              </w:rPr>
            </w:pPr>
          </w:p>
          <w:p w14:paraId="7117A7F2" w14:textId="77777777" w:rsidR="007E515F" w:rsidRDefault="007E515F" w:rsidP="00CD7215">
            <w:pPr>
              <w:spacing w:after="0" w:line="240" w:lineRule="auto"/>
              <w:rPr>
                <w:rFonts w:asciiTheme="minorHAnsi" w:hAnsiTheme="minorHAnsi" w:cstheme="minorHAnsi"/>
                <w:sz w:val="20"/>
                <w:szCs w:val="20"/>
              </w:rPr>
            </w:pPr>
          </w:p>
          <w:p w14:paraId="3392D63E" w14:textId="77777777" w:rsidR="007E515F" w:rsidRDefault="007E515F" w:rsidP="00CD7215">
            <w:pPr>
              <w:spacing w:after="0" w:line="240" w:lineRule="auto"/>
              <w:rPr>
                <w:rFonts w:asciiTheme="minorHAnsi" w:hAnsiTheme="minorHAnsi" w:cstheme="minorHAnsi"/>
                <w:sz w:val="20"/>
                <w:szCs w:val="20"/>
              </w:rPr>
            </w:pPr>
          </w:p>
          <w:p w14:paraId="2331CE95" w14:textId="77777777" w:rsidR="007E515F" w:rsidRDefault="007E515F" w:rsidP="00CD7215">
            <w:pPr>
              <w:spacing w:after="0" w:line="240" w:lineRule="auto"/>
              <w:rPr>
                <w:rFonts w:asciiTheme="minorHAnsi" w:hAnsiTheme="minorHAnsi" w:cstheme="minorHAnsi"/>
                <w:sz w:val="20"/>
                <w:szCs w:val="20"/>
              </w:rPr>
            </w:pPr>
          </w:p>
          <w:p w14:paraId="48CEFD99" w14:textId="77777777" w:rsidR="007E515F" w:rsidRDefault="007E515F" w:rsidP="00CD7215">
            <w:pPr>
              <w:spacing w:after="0" w:line="240" w:lineRule="auto"/>
              <w:rPr>
                <w:rFonts w:asciiTheme="minorHAnsi" w:hAnsiTheme="minorHAnsi" w:cstheme="minorHAnsi"/>
                <w:sz w:val="20"/>
                <w:szCs w:val="20"/>
              </w:rPr>
            </w:pPr>
          </w:p>
          <w:p w14:paraId="47E3BDC2" w14:textId="77777777" w:rsidR="007E515F" w:rsidRDefault="007E515F" w:rsidP="00CD7215">
            <w:pPr>
              <w:spacing w:after="0" w:line="240" w:lineRule="auto"/>
              <w:rPr>
                <w:rFonts w:asciiTheme="minorHAnsi" w:hAnsiTheme="minorHAnsi" w:cstheme="minorHAnsi"/>
                <w:sz w:val="20"/>
                <w:szCs w:val="20"/>
              </w:rPr>
            </w:pPr>
          </w:p>
          <w:p w14:paraId="06F399E4" w14:textId="77777777" w:rsidR="007E515F" w:rsidRDefault="007E515F" w:rsidP="00CD7215">
            <w:pPr>
              <w:spacing w:after="0" w:line="240" w:lineRule="auto"/>
              <w:rPr>
                <w:rFonts w:asciiTheme="minorHAnsi" w:hAnsiTheme="minorHAnsi" w:cstheme="minorHAnsi"/>
                <w:sz w:val="20"/>
                <w:szCs w:val="20"/>
              </w:rPr>
            </w:pPr>
          </w:p>
          <w:p w14:paraId="4A636E35" w14:textId="77777777" w:rsidR="007E515F" w:rsidRDefault="007E515F" w:rsidP="00CD7215">
            <w:pPr>
              <w:spacing w:after="0" w:line="240" w:lineRule="auto"/>
              <w:rPr>
                <w:rFonts w:asciiTheme="minorHAnsi" w:hAnsiTheme="minorHAnsi" w:cstheme="minorHAnsi"/>
                <w:sz w:val="20"/>
                <w:szCs w:val="20"/>
              </w:rPr>
            </w:pPr>
          </w:p>
          <w:p w14:paraId="6387D1CD" w14:textId="77777777" w:rsidR="007E515F" w:rsidRDefault="007E515F" w:rsidP="00CD7215">
            <w:pPr>
              <w:spacing w:after="0" w:line="240" w:lineRule="auto"/>
              <w:rPr>
                <w:rFonts w:asciiTheme="minorHAnsi" w:hAnsiTheme="minorHAnsi" w:cstheme="minorHAnsi"/>
                <w:sz w:val="20"/>
                <w:szCs w:val="20"/>
              </w:rPr>
            </w:pPr>
          </w:p>
          <w:p w14:paraId="2C0FEC5F" w14:textId="5DB0B3FE" w:rsidR="007E515F" w:rsidRPr="00DD3C85" w:rsidRDefault="007E515F" w:rsidP="00CD7215">
            <w:pPr>
              <w:spacing w:after="0" w:line="240" w:lineRule="auto"/>
              <w:rPr>
                <w:rFonts w:asciiTheme="minorHAnsi" w:hAnsiTheme="minorHAnsi" w:cstheme="minorHAnsi"/>
                <w:sz w:val="20"/>
                <w:szCs w:val="20"/>
              </w:rPr>
            </w:pPr>
            <w:r>
              <w:rPr>
                <w:rFonts w:asciiTheme="minorHAnsi" w:hAnsiTheme="minorHAnsi" w:cstheme="minorHAnsi"/>
                <w:sz w:val="20"/>
                <w:szCs w:val="20"/>
              </w:rPr>
              <w:t>Build strength in subject leadership in Geography/ DT/ Art/ French</w:t>
            </w:r>
          </w:p>
        </w:tc>
      </w:tr>
      <w:tr w:rsidR="00CD7215" w:rsidRPr="00DD3C85" w14:paraId="3FBC299B" w14:textId="77777777" w:rsidTr="00CD7215">
        <w:trPr>
          <w:trHeight w:val="1564"/>
        </w:trPr>
        <w:tc>
          <w:tcPr>
            <w:tcW w:w="2395" w:type="dxa"/>
            <w:vMerge/>
            <w:tcBorders>
              <w:left w:val="double" w:sz="4" w:space="0" w:color="auto"/>
            </w:tcBorders>
            <w:shd w:val="clear" w:color="auto" w:fill="FFCCFF"/>
          </w:tcPr>
          <w:p w14:paraId="647C14B0" w14:textId="77777777" w:rsidR="00CD7215" w:rsidRPr="00DD3C85" w:rsidRDefault="00CD7215" w:rsidP="00CD7215">
            <w:pPr>
              <w:spacing w:after="0" w:line="240" w:lineRule="auto"/>
              <w:jc w:val="center"/>
              <w:rPr>
                <w:rFonts w:asciiTheme="minorHAnsi" w:hAnsiTheme="minorHAnsi" w:cstheme="minorHAnsi"/>
                <w:b/>
                <w:sz w:val="20"/>
                <w:szCs w:val="20"/>
              </w:rPr>
            </w:pPr>
          </w:p>
        </w:tc>
        <w:tc>
          <w:tcPr>
            <w:tcW w:w="6804" w:type="dxa"/>
          </w:tcPr>
          <w:p w14:paraId="07329190" w14:textId="77777777" w:rsidR="00CD7215" w:rsidRPr="00DD3C85" w:rsidRDefault="00CD7215" w:rsidP="00CD7215">
            <w:p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 xml:space="preserve">All teachers are subject leaders – this allows ownership and accountability of subject input, planning and consistency. </w:t>
            </w:r>
          </w:p>
        </w:tc>
        <w:tc>
          <w:tcPr>
            <w:tcW w:w="6662" w:type="dxa"/>
            <w:tcBorders>
              <w:right w:val="double" w:sz="4" w:space="0" w:color="auto"/>
            </w:tcBorders>
          </w:tcPr>
          <w:p w14:paraId="3A06EAD3" w14:textId="77777777" w:rsidR="00CD7215" w:rsidRPr="00DD3C85" w:rsidRDefault="00CD7215" w:rsidP="00CD7215">
            <w:p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 xml:space="preserve">Join subject leadership training within Cornwall Council in order to further develop subject knowledge and leadership foci for subject leaders. </w:t>
            </w:r>
          </w:p>
          <w:p w14:paraId="366B6C42" w14:textId="77777777" w:rsidR="00CD7215" w:rsidRPr="00DD3C85" w:rsidRDefault="00CD7215" w:rsidP="00CD7215">
            <w:pPr>
              <w:spacing w:after="0" w:line="240" w:lineRule="auto"/>
              <w:rPr>
                <w:rFonts w:asciiTheme="minorHAnsi" w:hAnsiTheme="minorHAnsi" w:cstheme="minorHAnsi"/>
                <w:sz w:val="20"/>
                <w:szCs w:val="20"/>
              </w:rPr>
            </w:pPr>
          </w:p>
          <w:p w14:paraId="5224DE04" w14:textId="77777777" w:rsidR="00CD7215" w:rsidRPr="00DD3C85" w:rsidRDefault="00CD7215" w:rsidP="00CD7215">
            <w:p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 xml:space="preserve">Ensure subject leaders for Geog/ Science/ French attend Penryn Partnership learning walks – development plan 2022-23 </w:t>
            </w:r>
          </w:p>
          <w:p w14:paraId="6B662893" w14:textId="77777777" w:rsidR="00CD7215" w:rsidRPr="00DD3C85" w:rsidRDefault="00CD7215" w:rsidP="00CD7215">
            <w:p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 xml:space="preserve">Continue to develop the role of subject leaders, so that individuals can talk with knowledge about their subject development. Empowering subject leaders to take ownership of their subjects </w:t>
            </w:r>
          </w:p>
          <w:p w14:paraId="492F8989" w14:textId="77777777" w:rsidR="00CD7215" w:rsidRPr="00DD3C85" w:rsidRDefault="00CD7215" w:rsidP="00CD7215">
            <w:p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w:t>
            </w:r>
          </w:p>
        </w:tc>
      </w:tr>
      <w:tr w:rsidR="007E515F" w:rsidRPr="00DD3C85" w14:paraId="6BDC30EA" w14:textId="77777777" w:rsidTr="00825340">
        <w:trPr>
          <w:trHeight w:val="293"/>
        </w:trPr>
        <w:tc>
          <w:tcPr>
            <w:tcW w:w="15861" w:type="dxa"/>
            <w:gridSpan w:val="3"/>
            <w:tcBorders>
              <w:left w:val="double" w:sz="4" w:space="0" w:color="auto"/>
              <w:right w:val="double" w:sz="4" w:space="0" w:color="auto"/>
            </w:tcBorders>
            <w:shd w:val="clear" w:color="auto" w:fill="FFFFA3"/>
          </w:tcPr>
          <w:p w14:paraId="078AD426" w14:textId="73F96049" w:rsidR="007E515F" w:rsidRDefault="007E515F" w:rsidP="007E515F">
            <w:pPr>
              <w:spacing w:after="0" w:line="240" w:lineRule="auto"/>
              <w:jc w:val="center"/>
              <w:rPr>
                <w:rFonts w:asciiTheme="minorHAnsi" w:hAnsiTheme="minorHAnsi" w:cstheme="minorHAnsi"/>
                <w:b/>
                <w:sz w:val="32"/>
                <w:szCs w:val="32"/>
              </w:rPr>
            </w:pPr>
            <w:r w:rsidRPr="007E515F">
              <w:rPr>
                <w:rFonts w:asciiTheme="minorHAnsi" w:hAnsiTheme="minorHAnsi" w:cstheme="minorHAnsi"/>
                <w:b/>
                <w:sz w:val="32"/>
                <w:szCs w:val="32"/>
              </w:rPr>
              <w:t>EARLY YEARS</w:t>
            </w:r>
          </w:p>
          <w:p w14:paraId="3098FDA1" w14:textId="7846E439" w:rsidR="007E515F" w:rsidRPr="007E515F" w:rsidRDefault="007E515F" w:rsidP="007E515F">
            <w:pPr>
              <w:spacing w:after="0" w:line="240" w:lineRule="auto"/>
              <w:jc w:val="center"/>
              <w:rPr>
                <w:rFonts w:asciiTheme="minorHAnsi" w:hAnsiTheme="minorHAnsi" w:cstheme="minorHAnsi"/>
                <w:b/>
                <w:sz w:val="32"/>
                <w:szCs w:val="32"/>
              </w:rPr>
            </w:pPr>
            <w:r>
              <w:rPr>
                <w:rFonts w:asciiTheme="minorHAnsi" w:hAnsiTheme="minorHAnsi" w:cstheme="minorHAnsi"/>
                <w:b/>
                <w:sz w:val="32"/>
                <w:szCs w:val="32"/>
              </w:rPr>
              <w:t xml:space="preserve">School Grade 2 </w:t>
            </w:r>
          </w:p>
          <w:p w14:paraId="62F1A88E" w14:textId="77777777" w:rsidR="007E515F" w:rsidRPr="00DD3C85" w:rsidRDefault="007E515F" w:rsidP="00CD7215">
            <w:pPr>
              <w:spacing w:after="0" w:line="240" w:lineRule="auto"/>
              <w:ind w:left="360"/>
              <w:rPr>
                <w:rFonts w:asciiTheme="minorHAnsi" w:hAnsiTheme="minorHAnsi" w:cstheme="minorHAnsi"/>
                <w:b/>
                <w:sz w:val="20"/>
                <w:szCs w:val="20"/>
              </w:rPr>
            </w:pPr>
          </w:p>
        </w:tc>
      </w:tr>
      <w:tr w:rsidR="00CD7215" w:rsidRPr="00DD3C85" w14:paraId="77F5C1DC" w14:textId="77777777" w:rsidTr="00CD7215">
        <w:trPr>
          <w:trHeight w:val="293"/>
        </w:trPr>
        <w:tc>
          <w:tcPr>
            <w:tcW w:w="2395" w:type="dxa"/>
            <w:vMerge w:val="restart"/>
            <w:tcBorders>
              <w:left w:val="double" w:sz="4" w:space="0" w:color="auto"/>
            </w:tcBorders>
            <w:shd w:val="clear" w:color="auto" w:fill="FFFFA3"/>
          </w:tcPr>
          <w:p w14:paraId="5E7494FC" w14:textId="77777777" w:rsidR="00CD7215" w:rsidRPr="00DD3C85" w:rsidRDefault="00CD7215" w:rsidP="00CD7215">
            <w:pPr>
              <w:spacing w:after="0" w:line="240" w:lineRule="auto"/>
              <w:rPr>
                <w:rFonts w:asciiTheme="minorHAnsi" w:hAnsiTheme="minorHAnsi" w:cstheme="minorHAnsi"/>
                <w:sz w:val="20"/>
                <w:szCs w:val="20"/>
              </w:rPr>
            </w:pPr>
          </w:p>
          <w:p w14:paraId="398464C2" w14:textId="77777777" w:rsidR="00CD7215" w:rsidRPr="00DD3C85" w:rsidRDefault="00CD7215" w:rsidP="00CD7215">
            <w:p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 xml:space="preserve">The Intent, Implementation and Impact of the Early year Curriculum, including meeting the needs of children with SEND </w:t>
            </w:r>
          </w:p>
          <w:p w14:paraId="271A3ED2" w14:textId="52AE5DA2" w:rsidR="00CD7215" w:rsidRPr="00DD3C85" w:rsidRDefault="00CD7215" w:rsidP="00CD7215">
            <w:pPr>
              <w:spacing w:after="0" w:line="240" w:lineRule="auto"/>
              <w:rPr>
                <w:rFonts w:asciiTheme="minorHAnsi" w:hAnsiTheme="minorHAnsi" w:cstheme="minorHAnsi"/>
                <w:b/>
                <w:sz w:val="20"/>
                <w:szCs w:val="20"/>
              </w:rPr>
            </w:pPr>
          </w:p>
        </w:tc>
        <w:tc>
          <w:tcPr>
            <w:tcW w:w="6804" w:type="dxa"/>
            <w:tcBorders>
              <w:top w:val="double" w:sz="4" w:space="0" w:color="auto"/>
              <w:bottom w:val="single" w:sz="4" w:space="0" w:color="auto"/>
            </w:tcBorders>
            <w:shd w:val="clear" w:color="auto" w:fill="FFFFA3"/>
          </w:tcPr>
          <w:p w14:paraId="34E8B7AF" w14:textId="77777777" w:rsidR="00CD7215" w:rsidRPr="008160E5" w:rsidRDefault="00CD7215" w:rsidP="00CD7215">
            <w:pPr>
              <w:spacing w:after="0" w:line="240" w:lineRule="auto"/>
              <w:rPr>
                <w:rFonts w:asciiTheme="minorHAnsi" w:hAnsiTheme="minorHAnsi" w:cstheme="minorHAnsi"/>
                <w:b/>
                <w:sz w:val="28"/>
                <w:szCs w:val="28"/>
              </w:rPr>
            </w:pPr>
            <w:r w:rsidRPr="008160E5">
              <w:rPr>
                <w:rFonts w:asciiTheme="minorHAnsi" w:hAnsiTheme="minorHAnsi" w:cstheme="minorHAnsi"/>
                <w:b/>
                <w:sz w:val="28"/>
                <w:szCs w:val="28"/>
              </w:rPr>
              <w:t>Strengths</w:t>
            </w:r>
          </w:p>
        </w:tc>
        <w:tc>
          <w:tcPr>
            <w:tcW w:w="6662" w:type="dxa"/>
            <w:tcBorders>
              <w:top w:val="double" w:sz="4" w:space="0" w:color="auto"/>
              <w:bottom w:val="single" w:sz="4" w:space="0" w:color="auto"/>
              <w:right w:val="double" w:sz="4" w:space="0" w:color="auto"/>
            </w:tcBorders>
            <w:shd w:val="clear" w:color="auto" w:fill="FFFFA3"/>
          </w:tcPr>
          <w:p w14:paraId="62B29472" w14:textId="77777777" w:rsidR="00CD7215" w:rsidRPr="008160E5" w:rsidRDefault="00CD7215" w:rsidP="00CD7215">
            <w:pPr>
              <w:spacing w:after="0" w:line="240" w:lineRule="auto"/>
              <w:rPr>
                <w:rFonts w:asciiTheme="minorHAnsi" w:hAnsiTheme="minorHAnsi" w:cstheme="minorHAnsi"/>
                <w:b/>
                <w:sz w:val="28"/>
                <w:szCs w:val="28"/>
              </w:rPr>
            </w:pPr>
            <w:r w:rsidRPr="008160E5">
              <w:rPr>
                <w:rFonts w:asciiTheme="minorHAnsi" w:hAnsiTheme="minorHAnsi" w:cstheme="minorHAnsi"/>
                <w:b/>
                <w:sz w:val="28"/>
                <w:szCs w:val="28"/>
              </w:rPr>
              <w:t>Areas for Development</w:t>
            </w:r>
          </w:p>
        </w:tc>
      </w:tr>
      <w:tr w:rsidR="00CD7215" w:rsidRPr="00DD3C85" w14:paraId="62F73F04" w14:textId="77777777" w:rsidTr="00CD7215">
        <w:trPr>
          <w:trHeight w:val="202"/>
        </w:trPr>
        <w:tc>
          <w:tcPr>
            <w:tcW w:w="2395" w:type="dxa"/>
            <w:vMerge/>
            <w:tcBorders>
              <w:left w:val="double" w:sz="4" w:space="0" w:color="auto"/>
            </w:tcBorders>
            <w:shd w:val="clear" w:color="auto" w:fill="FFFFA3"/>
          </w:tcPr>
          <w:p w14:paraId="2A1B1D11" w14:textId="77777777" w:rsidR="00CD7215" w:rsidRPr="00DD3C85" w:rsidRDefault="00CD7215" w:rsidP="00CD7215">
            <w:pPr>
              <w:spacing w:after="0" w:line="240" w:lineRule="auto"/>
              <w:rPr>
                <w:rFonts w:asciiTheme="minorHAnsi" w:hAnsiTheme="minorHAnsi" w:cstheme="minorHAnsi"/>
                <w:b/>
                <w:sz w:val="20"/>
                <w:szCs w:val="20"/>
              </w:rPr>
            </w:pPr>
          </w:p>
        </w:tc>
        <w:tc>
          <w:tcPr>
            <w:tcW w:w="6804" w:type="dxa"/>
            <w:vMerge w:val="restart"/>
            <w:tcBorders>
              <w:top w:val="double" w:sz="4" w:space="0" w:color="auto"/>
            </w:tcBorders>
          </w:tcPr>
          <w:p w14:paraId="6D36F0A9" w14:textId="7B5281B3" w:rsidR="00CD7215" w:rsidRPr="00DD3C85" w:rsidRDefault="00CD7215" w:rsidP="00CD7215">
            <w:p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Focus of EYFS is ‘Playful Learning’ – in order to develop our children’s understanding of how to learn through play. Purposeful activities, co-operative learning strategies and an emphasis on independence for each child provides a stimulating but supportive environment for our children to thrive</w:t>
            </w:r>
            <w:r w:rsidR="007E515F">
              <w:rPr>
                <w:rFonts w:asciiTheme="minorHAnsi" w:hAnsiTheme="minorHAnsi" w:cstheme="minorHAnsi"/>
                <w:sz w:val="20"/>
                <w:szCs w:val="20"/>
              </w:rPr>
              <w:t xml:space="preserve"> based on children’s shared interests. </w:t>
            </w:r>
          </w:p>
          <w:p w14:paraId="6FBB7B47" w14:textId="77777777" w:rsidR="00CD7215" w:rsidRPr="00DD3C85" w:rsidRDefault="00CD7215" w:rsidP="00CD7215">
            <w:pPr>
              <w:spacing w:after="0" w:line="240" w:lineRule="auto"/>
              <w:rPr>
                <w:rFonts w:asciiTheme="minorHAnsi" w:hAnsiTheme="minorHAnsi" w:cstheme="minorHAnsi"/>
                <w:sz w:val="20"/>
                <w:szCs w:val="20"/>
              </w:rPr>
            </w:pPr>
          </w:p>
          <w:p w14:paraId="5BD5EB36" w14:textId="77777777" w:rsidR="00CD7215" w:rsidRDefault="007E515F" w:rsidP="00CD7215">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Phonics taught from Day 1 </w:t>
            </w:r>
          </w:p>
          <w:p w14:paraId="27469E06" w14:textId="77777777" w:rsidR="007E515F" w:rsidRPr="00DD3C85" w:rsidRDefault="007E515F" w:rsidP="00CD7215">
            <w:pPr>
              <w:spacing w:after="0" w:line="240" w:lineRule="auto"/>
              <w:rPr>
                <w:rFonts w:asciiTheme="minorHAnsi" w:hAnsiTheme="minorHAnsi" w:cstheme="minorHAnsi"/>
                <w:sz w:val="20"/>
                <w:szCs w:val="20"/>
              </w:rPr>
            </w:pPr>
          </w:p>
          <w:p w14:paraId="38AD6EF4" w14:textId="77777777" w:rsidR="00CD7215" w:rsidRPr="00DD3C85" w:rsidRDefault="00CD7215" w:rsidP="00CD7215">
            <w:p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 xml:space="preserve"> A more formalised learning environment is introduced from Summer 2, allowing the children time to get used to working at a desk for a slightly longer period of time – in readiness for year 1.</w:t>
            </w:r>
          </w:p>
          <w:p w14:paraId="7086558A" w14:textId="77777777" w:rsidR="00CD7215" w:rsidRPr="00DD3C85" w:rsidRDefault="00CD7215" w:rsidP="00CD7215">
            <w:pPr>
              <w:spacing w:after="0" w:line="240" w:lineRule="auto"/>
              <w:rPr>
                <w:rFonts w:asciiTheme="minorHAnsi" w:hAnsiTheme="minorHAnsi" w:cstheme="minorHAnsi"/>
                <w:sz w:val="20"/>
                <w:szCs w:val="20"/>
              </w:rPr>
            </w:pPr>
          </w:p>
          <w:p w14:paraId="6C8C733C" w14:textId="77777777" w:rsidR="00CD7215" w:rsidRPr="00DD3C85" w:rsidRDefault="00CD7215" w:rsidP="00CD7215">
            <w:p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 xml:space="preserve">High ratios allow adults to know children well and to offer help and support when needed. </w:t>
            </w:r>
          </w:p>
          <w:p w14:paraId="632DB869" w14:textId="77777777" w:rsidR="00CD7215" w:rsidRPr="00DD3C85" w:rsidRDefault="00CD7215" w:rsidP="00CD7215">
            <w:pPr>
              <w:spacing w:after="0" w:line="240" w:lineRule="auto"/>
              <w:rPr>
                <w:rFonts w:asciiTheme="minorHAnsi" w:hAnsiTheme="minorHAnsi" w:cstheme="minorHAnsi"/>
                <w:sz w:val="20"/>
                <w:szCs w:val="20"/>
              </w:rPr>
            </w:pPr>
          </w:p>
          <w:p w14:paraId="6C087879" w14:textId="77777777" w:rsidR="00CD7215" w:rsidRPr="00DD3C85" w:rsidRDefault="00CD7215" w:rsidP="00CD7215">
            <w:p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 xml:space="preserve">Phonics intervention from September allows for quick gap filling and consolidation. </w:t>
            </w:r>
          </w:p>
          <w:p w14:paraId="1C029C1E" w14:textId="77777777" w:rsidR="00CD7215" w:rsidRPr="00DD3C85" w:rsidRDefault="00CD7215" w:rsidP="00CD7215">
            <w:pPr>
              <w:spacing w:after="0" w:line="240" w:lineRule="auto"/>
              <w:rPr>
                <w:rFonts w:asciiTheme="minorHAnsi" w:hAnsiTheme="minorHAnsi" w:cstheme="minorHAnsi"/>
                <w:sz w:val="20"/>
                <w:szCs w:val="20"/>
              </w:rPr>
            </w:pPr>
          </w:p>
          <w:p w14:paraId="2B2BDC94" w14:textId="77777777" w:rsidR="00CD7215" w:rsidRPr="00DD3C85" w:rsidRDefault="00CD7215" w:rsidP="00CD7215">
            <w:p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 xml:space="preserve">NELI intervention in place for 4 children with S+L difficulties </w:t>
            </w:r>
          </w:p>
          <w:p w14:paraId="4CB9DDA6" w14:textId="77777777" w:rsidR="00CD7215" w:rsidRPr="00DD3C85" w:rsidRDefault="00CD7215" w:rsidP="00CD7215">
            <w:pPr>
              <w:spacing w:after="0" w:line="240" w:lineRule="auto"/>
              <w:rPr>
                <w:rFonts w:asciiTheme="minorHAnsi" w:hAnsiTheme="minorHAnsi" w:cstheme="minorHAnsi"/>
                <w:sz w:val="20"/>
                <w:szCs w:val="20"/>
              </w:rPr>
            </w:pPr>
          </w:p>
          <w:p w14:paraId="117918E0" w14:textId="77777777" w:rsidR="00CD7215" w:rsidRPr="00DD3C85" w:rsidRDefault="00CD7215" w:rsidP="00CD7215">
            <w:p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 xml:space="preserve">Specialist support for 1:1 pupil in place with medical needs in place – very close working relationships with parents and external agencies supports medical need. </w:t>
            </w:r>
          </w:p>
          <w:p w14:paraId="6DBC0E9B" w14:textId="77777777" w:rsidR="00CD7215" w:rsidRPr="00DD3C85" w:rsidRDefault="00CD7215" w:rsidP="00CD7215">
            <w:pPr>
              <w:spacing w:after="0" w:line="240" w:lineRule="auto"/>
              <w:rPr>
                <w:rFonts w:asciiTheme="minorHAnsi" w:hAnsiTheme="minorHAnsi" w:cstheme="minorHAnsi"/>
                <w:sz w:val="20"/>
                <w:szCs w:val="20"/>
                <w:highlight w:val="yellow"/>
              </w:rPr>
            </w:pPr>
          </w:p>
        </w:tc>
        <w:tc>
          <w:tcPr>
            <w:tcW w:w="6662" w:type="dxa"/>
            <w:tcBorders>
              <w:top w:val="double" w:sz="4" w:space="0" w:color="auto"/>
              <w:bottom w:val="single" w:sz="4" w:space="0" w:color="auto"/>
              <w:right w:val="double" w:sz="4" w:space="0" w:color="auto"/>
            </w:tcBorders>
          </w:tcPr>
          <w:p w14:paraId="660D9E66" w14:textId="120A73CF" w:rsidR="007F00E7" w:rsidRDefault="007E515F" w:rsidP="00CD7215">
            <w:pPr>
              <w:spacing w:after="0" w:line="240" w:lineRule="auto"/>
              <w:rPr>
                <w:rFonts w:asciiTheme="minorHAnsi" w:hAnsiTheme="minorHAnsi" w:cstheme="minorHAnsi"/>
                <w:sz w:val="20"/>
                <w:szCs w:val="20"/>
              </w:rPr>
            </w:pPr>
            <w:r>
              <w:rPr>
                <w:rFonts w:asciiTheme="minorHAnsi" w:hAnsiTheme="minorHAnsi" w:cstheme="minorHAnsi"/>
                <w:sz w:val="20"/>
                <w:szCs w:val="20"/>
              </w:rPr>
              <w:lastRenderedPageBreak/>
              <w:t xml:space="preserve">Writing both boys and girls.  Ensure that there are a variety of writing opportunities throughout EYFS provision – use adults to model this writing provision in order to promote independent access to writing. </w:t>
            </w:r>
          </w:p>
          <w:p w14:paraId="529EF6C4" w14:textId="77777777" w:rsidR="007E515F" w:rsidRDefault="007E515F" w:rsidP="00CD7215">
            <w:pPr>
              <w:spacing w:after="0" w:line="240" w:lineRule="auto"/>
              <w:rPr>
                <w:rFonts w:asciiTheme="minorHAnsi" w:hAnsiTheme="minorHAnsi" w:cstheme="minorHAnsi"/>
                <w:sz w:val="20"/>
                <w:szCs w:val="20"/>
              </w:rPr>
            </w:pPr>
          </w:p>
          <w:p w14:paraId="04257D34" w14:textId="77777777" w:rsidR="007E515F" w:rsidRDefault="007E515F" w:rsidP="00CD7215">
            <w:pPr>
              <w:spacing w:after="0" w:line="240" w:lineRule="auto"/>
              <w:rPr>
                <w:rFonts w:asciiTheme="minorHAnsi" w:hAnsiTheme="minorHAnsi" w:cstheme="minorHAnsi"/>
                <w:sz w:val="20"/>
                <w:szCs w:val="20"/>
              </w:rPr>
            </w:pPr>
          </w:p>
          <w:p w14:paraId="2D40ED5D" w14:textId="77777777" w:rsidR="007E515F" w:rsidRDefault="007E515F" w:rsidP="00CD7215">
            <w:pPr>
              <w:spacing w:after="0" w:line="240" w:lineRule="auto"/>
              <w:rPr>
                <w:rFonts w:asciiTheme="minorHAnsi" w:hAnsiTheme="minorHAnsi" w:cstheme="minorHAnsi"/>
                <w:sz w:val="20"/>
                <w:szCs w:val="20"/>
              </w:rPr>
            </w:pPr>
          </w:p>
          <w:p w14:paraId="2EDEC87A" w14:textId="77777777" w:rsidR="007E515F" w:rsidRDefault="007E515F" w:rsidP="00CD7215">
            <w:pPr>
              <w:spacing w:after="0" w:line="240" w:lineRule="auto"/>
              <w:rPr>
                <w:rFonts w:asciiTheme="minorHAnsi" w:hAnsiTheme="minorHAnsi" w:cstheme="minorHAnsi"/>
                <w:sz w:val="20"/>
                <w:szCs w:val="20"/>
              </w:rPr>
            </w:pPr>
          </w:p>
          <w:p w14:paraId="33BDB2EF" w14:textId="77777777" w:rsidR="007E515F" w:rsidRDefault="007E515F" w:rsidP="00CD7215">
            <w:pPr>
              <w:spacing w:after="0" w:line="240" w:lineRule="auto"/>
              <w:rPr>
                <w:rFonts w:asciiTheme="minorHAnsi" w:hAnsiTheme="minorHAnsi" w:cstheme="minorHAnsi"/>
                <w:sz w:val="20"/>
                <w:szCs w:val="20"/>
              </w:rPr>
            </w:pPr>
          </w:p>
          <w:p w14:paraId="62894A37" w14:textId="66C712EC" w:rsidR="00CD7215" w:rsidRPr="00DD3C85" w:rsidRDefault="00CD7215" w:rsidP="00CD7215">
            <w:p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 xml:space="preserve">An increasing number of children are starting school with reduced language skills alongside </w:t>
            </w:r>
            <w:r w:rsidR="007F00E7">
              <w:rPr>
                <w:rFonts w:asciiTheme="minorHAnsi" w:hAnsiTheme="minorHAnsi" w:cstheme="minorHAnsi"/>
                <w:sz w:val="20"/>
                <w:szCs w:val="20"/>
              </w:rPr>
              <w:t xml:space="preserve">being highly anxious and </w:t>
            </w:r>
            <w:r w:rsidRPr="00DD3C85">
              <w:rPr>
                <w:rFonts w:asciiTheme="minorHAnsi" w:hAnsiTheme="minorHAnsi" w:cstheme="minorHAnsi"/>
                <w:sz w:val="20"/>
                <w:szCs w:val="20"/>
              </w:rPr>
              <w:t xml:space="preserve">emotional. We need to ensure that we offer these children the modelled support which they need to order to progress quickly and catch up with peers. </w:t>
            </w:r>
          </w:p>
          <w:p w14:paraId="47F10E33" w14:textId="77777777" w:rsidR="00CD7215" w:rsidRPr="00DD3C85" w:rsidRDefault="00CD7215" w:rsidP="00CD7215">
            <w:pPr>
              <w:spacing w:after="0" w:line="240" w:lineRule="auto"/>
              <w:rPr>
                <w:rFonts w:asciiTheme="minorHAnsi" w:hAnsiTheme="minorHAnsi" w:cstheme="minorHAnsi"/>
                <w:sz w:val="20"/>
                <w:szCs w:val="20"/>
              </w:rPr>
            </w:pPr>
          </w:p>
          <w:p w14:paraId="05BA9BCA" w14:textId="77777777" w:rsidR="00CD7215" w:rsidRPr="00DD3C85" w:rsidRDefault="00CD7215" w:rsidP="00CD7215">
            <w:pPr>
              <w:spacing w:after="0" w:line="240" w:lineRule="auto"/>
              <w:rPr>
                <w:rFonts w:asciiTheme="minorHAnsi" w:hAnsiTheme="minorHAnsi" w:cstheme="minorHAnsi"/>
                <w:sz w:val="20"/>
                <w:szCs w:val="20"/>
              </w:rPr>
            </w:pPr>
          </w:p>
        </w:tc>
      </w:tr>
      <w:tr w:rsidR="00CD7215" w:rsidRPr="00DD3C85" w14:paraId="4A4BA25E" w14:textId="77777777" w:rsidTr="00CD7215">
        <w:trPr>
          <w:trHeight w:val="202"/>
        </w:trPr>
        <w:tc>
          <w:tcPr>
            <w:tcW w:w="2395" w:type="dxa"/>
            <w:vMerge/>
            <w:tcBorders>
              <w:left w:val="double" w:sz="4" w:space="0" w:color="auto"/>
            </w:tcBorders>
            <w:shd w:val="clear" w:color="auto" w:fill="FFFFA3"/>
          </w:tcPr>
          <w:p w14:paraId="423963DB" w14:textId="376DA37B" w:rsidR="00CD7215" w:rsidRPr="00DD3C85" w:rsidRDefault="00CD7215" w:rsidP="00CD7215">
            <w:pPr>
              <w:spacing w:after="0" w:line="240" w:lineRule="auto"/>
              <w:rPr>
                <w:rFonts w:asciiTheme="minorHAnsi" w:hAnsiTheme="minorHAnsi" w:cstheme="minorHAnsi"/>
                <w:b/>
                <w:sz w:val="20"/>
                <w:szCs w:val="20"/>
              </w:rPr>
            </w:pPr>
          </w:p>
        </w:tc>
        <w:tc>
          <w:tcPr>
            <w:tcW w:w="6804" w:type="dxa"/>
            <w:vMerge/>
            <w:tcBorders>
              <w:bottom w:val="single" w:sz="4" w:space="0" w:color="auto"/>
            </w:tcBorders>
          </w:tcPr>
          <w:p w14:paraId="2EB89583" w14:textId="77777777" w:rsidR="00CD7215" w:rsidRPr="00DD3C85" w:rsidRDefault="00CD7215" w:rsidP="00CD7215">
            <w:pPr>
              <w:spacing w:after="0" w:line="240" w:lineRule="auto"/>
              <w:rPr>
                <w:rFonts w:asciiTheme="minorHAnsi" w:hAnsiTheme="minorHAnsi" w:cstheme="minorHAnsi"/>
                <w:sz w:val="20"/>
                <w:szCs w:val="20"/>
                <w:highlight w:val="yellow"/>
              </w:rPr>
            </w:pPr>
          </w:p>
        </w:tc>
        <w:tc>
          <w:tcPr>
            <w:tcW w:w="6662" w:type="dxa"/>
            <w:tcBorders>
              <w:bottom w:val="single" w:sz="4" w:space="0" w:color="auto"/>
              <w:right w:val="double" w:sz="4" w:space="0" w:color="auto"/>
            </w:tcBorders>
          </w:tcPr>
          <w:p w14:paraId="7A4C8AF8" w14:textId="77777777" w:rsidR="00CD7215" w:rsidRPr="00DD3C85" w:rsidRDefault="00CD7215" w:rsidP="00CD7215">
            <w:p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 xml:space="preserve">Continue to closely assess phonics input and quickly pick up pupils who are falling behind, offering intervention. </w:t>
            </w:r>
          </w:p>
          <w:p w14:paraId="657C37C4" w14:textId="77777777" w:rsidR="00CD7215" w:rsidRPr="00DD3C85" w:rsidRDefault="00CD7215" w:rsidP="00CD7215">
            <w:pPr>
              <w:spacing w:after="0" w:line="240" w:lineRule="auto"/>
              <w:rPr>
                <w:rFonts w:asciiTheme="minorHAnsi" w:hAnsiTheme="minorHAnsi" w:cstheme="minorHAnsi"/>
                <w:sz w:val="20"/>
                <w:szCs w:val="20"/>
              </w:rPr>
            </w:pPr>
          </w:p>
          <w:p w14:paraId="697434CA" w14:textId="77777777" w:rsidR="00CD7215" w:rsidRPr="00DD3C85" w:rsidRDefault="00CD7215" w:rsidP="00CD7215">
            <w:pPr>
              <w:spacing w:after="0" w:line="240" w:lineRule="auto"/>
              <w:rPr>
                <w:rFonts w:asciiTheme="minorHAnsi" w:hAnsiTheme="minorHAnsi" w:cstheme="minorHAnsi"/>
                <w:sz w:val="20"/>
                <w:szCs w:val="20"/>
              </w:rPr>
            </w:pPr>
            <w:r w:rsidRPr="00DD3C85">
              <w:rPr>
                <w:rFonts w:asciiTheme="minorHAnsi" w:hAnsiTheme="minorHAnsi" w:cstheme="minorHAnsi"/>
                <w:sz w:val="20"/>
                <w:szCs w:val="20"/>
              </w:rPr>
              <w:lastRenderedPageBreak/>
              <w:t xml:space="preserve">Monitor emotional health and wellbeing – offer nurture/ play therapy to those exhibiting difficulties. </w:t>
            </w:r>
          </w:p>
          <w:p w14:paraId="2A1A1A60" w14:textId="77777777" w:rsidR="00CD7215" w:rsidRPr="00DD3C85" w:rsidRDefault="00CD7215" w:rsidP="00CD7215">
            <w:pPr>
              <w:spacing w:after="0" w:line="240" w:lineRule="auto"/>
              <w:rPr>
                <w:rFonts w:asciiTheme="minorHAnsi" w:hAnsiTheme="minorHAnsi" w:cstheme="minorHAnsi"/>
                <w:sz w:val="20"/>
                <w:szCs w:val="20"/>
              </w:rPr>
            </w:pPr>
          </w:p>
          <w:p w14:paraId="4672AB6B" w14:textId="59BC3AE2" w:rsidR="00CD7215" w:rsidRDefault="00CD7215" w:rsidP="00CD7215">
            <w:p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 xml:space="preserve">Ensure high ratios of staff to pupils continues to ensure positive adult/child relationships and also to allow for </w:t>
            </w:r>
            <w:r w:rsidR="007E515F">
              <w:rPr>
                <w:rFonts w:asciiTheme="minorHAnsi" w:hAnsiTheme="minorHAnsi" w:cstheme="minorHAnsi"/>
                <w:sz w:val="20"/>
                <w:szCs w:val="20"/>
              </w:rPr>
              <w:t xml:space="preserve">positive, supportive relationships to be built quickly. </w:t>
            </w:r>
          </w:p>
          <w:p w14:paraId="3826F9D8" w14:textId="77777777" w:rsidR="00CD7215" w:rsidRPr="00DD3C85" w:rsidRDefault="00CD7215" w:rsidP="00CD7215">
            <w:pPr>
              <w:spacing w:after="0" w:line="240" w:lineRule="auto"/>
              <w:rPr>
                <w:rFonts w:asciiTheme="minorHAnsi" w:hAnsiTheme="minorHAnsi" w:cstheme="minorHAnsi"/>
                <w:sz w:val="20"/>
                <w:szCs w:val="20"/>
              </w:rPr>
            </w:pPr>
          </w:p>
        </w:tc>
      </w:tr>
      <w:tr w:rsidR="00CD7215" w:rsidRPr="00DD3C85" w14:paraId="1E2405D4" w14:textId="77777777" w:rsidTr="00C410E6">
        <w:trPr>
          <w:trHeight w:val="202"/>
        </w:trPr>
        <w:tc>
          <w:tcPr>
            <w:tcW w:w="2395" w:type="dxa"/>
            <w:vMerge/>
            <w:tcBorders>
              <w:left w:val="double" w:sz="4" w:space="0" w:color="auto"/>
              <w:bottom w:val="double" w:sz="4" w:space="0" w:color="auto"/>
            </w:tcBorders>
            <w:shd w:val="clear" w:color="auto" w:fill="FFFFA3"/>
          </w:tcPr>
          <w:p w14:paraId="52A0D440" w14:textId="77777777" w:rsidR="00CD7215" w:rsidRPr="00DD3C85" w:rsidRDefault="00CD7215" w:rsidP="00CD7215">
            <w:pPr>
              <w:spacing w:after="0" w:line="240" w:lineRule="auto"/>
              <w:rPr>
                <w:rFonts w:asciiTheme="minorHAnsi" w:hAnsiTheme="minorHAnsi" w:cstheme="minorHAnsi"/>
                <w:b/>
                <w:sz w:val="20"/>
                <w:szCs w:val="20"/>
              </w:rPr>
            </w:pPr>
          </w:p>
        </w:tc>
        <w:tc>
          <w:tcPr>
            <w:tcW w:w="6804" w:type="dxa"/>
          </w:tcPr>
          <w:p w14:paraId="7EFB8EDC" w14:textId="77777777" w:rsidR="00CD7215" w:rsidRDefault="00CD7215" w:rsidP="00CD7215">
            <w:p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w:t>
            </w:r>
            <w:r w:rsidRPr="00DD3C85">
              <w:rPr>
                <w:rFonts w:asciiTheme="minorHAnsi" w:hAnsiTheme="minorHAnsi" w:cstheme="minorHAnsi"/>
                <w:sz w:val="20"/>
                <w:szCs w:val="20"/>
              </w:rPr>
              <w:tab/>
              <w:t xml:space="preserve">Tapestry is used to track progress and is an interactive learning journey which parents access and input into at home very successfully. </w:t>
            </w:r>
          </w:p>
          <w:p w14:paraId="13A4988B" w14:textId="77777777" w:rsidR="00CD7215" w:rsidRDefault="00CD7215" w:rsidP="00CD7215">
            <w:pPr>
              <w:spacing w:after="0" w:line="240" w:lineRule="auto"/>
              <w:rPr>
                <w:rFonts w:asciiTheme="minorHAnsi" w:hAnsiTheme="minorHAnsi" w:cstheme="minorHAnsi"/>
                <w:sz w:val="20"/>
                <w:szCs w:val="20"/>
              </w:rPr>
            </w:pPr>
          </w:p>
          <w:p w14:paraId="2C7CC179" w14:textId="77777777" w:rsidR="00CD7215" w:rsidRDefault="00CD7215" w:rsidP="00CD7215">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Investment in resources has developed learning opportunities </w:t>
            </w:r>
          </w:p>
          <w:p w14:paraId="4917028B" w14:textId="77777777" w:rsidR="00CD7215" w:rsidRDefault="00CD7215" w:rsidP="00CD7215">
            <w:pPr>
              <w:spacing w:after="0" w:line="240" w:lineRule="auto"/>
              <w:rPr>
                <w:rFonts w:asciiTheme="minorHAnsi" w:hAnsiTheme="minorHAnsi" w:cstheme="minorHAnsi"/>
                <w:sz w:val="20"/>
                <w:szCs w:val="20"/>
              </w:rPr>
            </w:pPr>
          </w:p>
          <w:p w14:paraId="12C96232" w14:textId="77777777" w:rsidR="00CD7215" w:rsidRPr="00DD3C85" w:rsidRDefault="00CD7215" w:rsidP="00CD7215">
            <w:pPr>
              <w:spacing w:after="0" w:line="240" w:lineRule="auto"/>
              <w:rPr>
                <w:rFonts w:asciiTheme="minorHAnsi" w:hAnsiTheme="minorHAnsi" w:cstheme="minorHAnsi"/>
                <w:sz w:val="20"/>
                <w:szCs w:val="20"/>
                <w:highlight w:val="yellow"/>
              </w:rPr>
            </w:pPr>
            <w:r>
              <w:rPr>
                <w:rFonts w:asciiTheme="minorHAnsi" w:hAnsiTheme="minorHAnsi" w:cstheme="minorHAnsi"/>
                <w:sz w:val="20"/>
                <w:szCs w:val="20"/>
              </w:rPr>
              <w:t xml:space="preserve">Financial input has secured Forest School provision 2022-23 </w:t>
            </w:r>
          </w:p>
        </w:tc>
        <w:tc>
          <w:tcPr>
            <w:tcW w:w="6662" w:type="dxa"/>
            <w:tcBorders>
              <w:right w:val="double" w:sz="4" w:space="0" w:color="auto"/>
            </w:tcBorders>
          </w:tcPr>
          <w:p w14:paraId="52C8C785" w14:textId="1B8A58C0" w:rsidR="00CD7215" w:rsidRDefault="007E515F" w:rsidP="00CD7215">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Embed training </w:t>
            </w:r>
            <w:r w:rsidR="00CD7215" w:rsidRPr="00DD3C85">
              <w:rPr>
                <w:rFonts w:asciiTheme="minorHAnsi" w:hAnsiTheme="minorHAnsi" w:cstheme="minorHAnsi"/>
                <w:sz w:val="20"/>
                <w:szCs w:val="20"/>
              </w:rPr>
              <w:t xml:space="preserve"> in the new EYFS framework </w:t>
            </w:r>
          </w:p>
          <w:p w14:paraId="7B9B0B5C" w14:textId="77777777" w:rsidR="00CD7215" w:rsidRDefault="00CD7215" w:rsidP="00CD7215">
            <w:pPr>
              <w:spacing w:after="0" w:line="240" w:lineRule="auto"/>
              <w:rPr>
                <w:rFonts w:asciiTheme="minorHAnsi" w:hAnsiTheme="minorHAnsi" w:cstheme="minorHAnsi"/>
                <w:sz w:val="20"/>
                <w:szCs w:val="20"/>
              </w:rPr>
            </w:pPr>
          </w:p>
          <w:p w14:paraId="060FC4A8" w14:textId="77777777" w:rsidR="00CD7215" w:rsidRPr="00DD3C85" w:rsidRDefault="00CD7215" w:rsidP="00CD7215">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Share best practise and moderation opportunities for EYFS teachers across the Penryn partnership  2022-23 </w:t>
            </w:r>
          </w:p>
          <w:p w14:paraId="25F81ACE" w14:textId="77777777" w:rsidR="00CD7215" w:rsidRPr="00DD3C85" w:rsidRDefault="00CD7215" w:rsidP="00CD7215">
            <w:pPr>
              <w:spacing w:after="0" w:line="240" w:lineRule="auto"/>
              <w:rPr>
                <w:rFonts w:asciiTheme="minorHAnsi" w:hAnsiTheme="minorHAnsi" w:cstheme="minorHAnsi"/>
                <w:sz w:val="20"/>
                <w:szCs w:val="20"/>
              </w:rPr>
            </w:pPr>
          </w:p>
          <w:p w14:paraId="3A290609" w14:textId="77777777" w:rsidR="00CD7215" w:rsidRPr="00DD3C85" w:rsidRDefault="00CD7215" w:rsidP="00CD7215">
            <w:p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 xml:space="preserve">Ensure boys’ engagement in learning opportunities in EYFS. Early intervention with those boys underachieving to ensure gaps are narrowed </w:t>
            </w:r>
            <w:r w:rsidRPr="00DD3C85">
              <w:rPr>
                <w:rFonts w:asciiTheme="minorHAnsi" w:hAnsiTheme="minorHAnsi" w:cstheme="minorHAnsi"/>
                <w:b/>
                <w:sz w:val="20"/>
                <w:szCs w:val="20"/>
              </w:rPr>
              <w:t>esp in writing</w:t>
            </w:r>
            <w:r w:rsidRPr="00DD3C85">
              <w:rPr>
                <w:rFonts w:asciiTheme="minorHAnsi" w:hAnsiTheme="minorHAnsi" w:cstheme="minorHAnsi"/>
                <w:sz w:val="20"/>
                <w:szCs w:val="20"/>
              </w:rPr>
              <w:t xml:space="preserve">. </w:t>
            </w:r>
          </w:p>
          <w:p w14:paraId="52D95FC2" w14:textId="77777777" w:rsidR="00CD7215" w:rsidRPr="00DD3C85" w:rsidRDefault="00CD7215" w:rsidP="00CD7215">
            <w:pPr>
              <w:spacing w:after="0" w:line="240" w:lineRule="auto"/>
              <w:rPr>
                <w:rFonts w:asciiTheme="minorHAnsi" w:hAnsiTheme="minorHAnsi" w:cstheme="minorHAnsi"/>
                <w:sz w:val="20"/>
                <w:szCs w:val="20"/>
              </w:rPr>
            </w:pPr>
          </w:p>
          <w:p w14:paraId="222AADB6" w14:textId="77777777" w:rsidR="00CD7215" w:rsidRDefault="00CD7215" w:rsidP="00CD7215">
            <w:pPr>
              <w:spacing w:after="0" w:line="240" w:lineRule="auto"/>
              <w:rPr>
                <w:rFonts w:asciiTheme="minorHAnsi" w:hAnsiTheme="minorHAnsi" w:cstheme="minorHAnsi"/>
                <w:sz w:val="20"/>
                <w:szCs w:val="20"/>
              </w:rPr>
            </w:pPr>
            <w:r w:rsidRPr="00DD3C85">
              <w:rPr>
                <w:rFonts w:asciiTheme="minorHAnsi" w:hAnsiTheme="minorHAnsi" w:cstheme="minorHAnsi"/>
                <w:sz w:val="20"/>
                <w:szCs w:val="20"/>
              </w:rPr>
              <w:t xml:space="preserve">Use disco-dough/ fine motor skill </w:t>
            </w:r>
            <w:proofErr w:type="gramStart"/>
            <w:r w:rsidRPr="00DD3C85">
              <w:rPr>
                <w:rFonts w:asciiTheme="minorHAnsi" w:hAnsiTheme="minorHAnsi" w:cstheme="minorHAnsi"/>
                <w:sz w:val="20"/>
                <w:szCs w:val="20"/>
              </w:rPr>
              <w:t>development  as</w:t>
            </w:r>
            <w:proofErr w:type="gramEnd"/>
            <w:r w:rsidRPr="00DD3C85">
              <w:rPr>
                <w:rFonts w:asciiTheme="minorHAnsi" w:hAnsiTheme="minorHAnsi" w:cstheme="minorHAnsi"/>
                <w:sz w:val="20"/>
                <w:szCs w:val="20"/>
              </w:rPr>
              <w:t xml:space="preserve"> a precursor for writing. </w:t>
            </w:r>
          </w:p>
          <w:p w14:paraId="5A56DA29" w14:textId="77777777" w:rsidR="00C410E6" w:rsidRDefault="00C410E6" w:rsidP="00CD7215">
            <w:pPr>
              <w:spacing w:after="0" w:line="240" w:lineRule="auto"/>
              <w:rPr>
                <w:rFonts w:asciiTheme="minorHAnsi" w:hAnsiTheme="minorHAnsi" w:cstheme="minorHAnsi"/>
                <w:sz w:val="20"/>
                <w:szCs w:val="20"/>
              </w:rPr>
            </w:pPr>
          </w:p>
          <w:p w14:paraId="783B832B" w14:textId="75A24ACE" w:rsidR="00C410E6" w:rsidRPr="00DD3C85" w:rsidRDefault="00C410E6" w:rsidP="00CD7215">
            <w:pPr>
              <w:spacing w:after="0" w:line="240" w:lineRule="auto"/>
              <w:rPr>
                <w:rFonts w:asciiTheme="minorHAnsi" w:hAnsiTheme="minorHAnsi" w:cstheme="minorHAnsi"/>
                <w:sz w:val="20"/>
                <w:szCs w:val="20"/>
                <w:highlight w:val="yellow"/>
              </w:rPr>
            </w:pPr>
            <w:r>
              <w:rPr>
                <w:rFonts w:asciiTheme="minorHAnsi" w:hAnsiTheme="minorHAnsi" w:cstheme="minorHAnsi"/>
                <w:sz w:val="20"/>
                <w:szCs w:val="20"/>
              </w:rPr>
              <w:t xml:space="preserve">Continue to develop outdoor area –inc large construction and real-life experiential areas.  </w:t>
            </w:r>
          </w:p>
        </w:tc>
      </w:tr>
    </w:tbl>
    <w:p w14:paraId="7AE4BAF0" w14:textId="5B4B2945" w:rsidR="00610EAB" w:rsidRPr="00DD3C85" w:rsidRDefault="00610EAB" w:rsidP="00B508A6">
      <w:pPr>
        <w:spacing w:after="0" w:line="240" w:lineRule="auto"/>
        <w:rPr>
          <w:rFonts w:asciiTheme="minorHAnsi" w:hAnsiTheme="minorHAnsi" w:cstheme="minorHAnsi"/>
          <w:sz w:val="20"/>
          <w:szCs w:val="20"/>
        </w:rPr>
      </w:pPr>
    </w:p>
    <w:p w14:paraId="073B24E1" w14:textId="6F9208AA" w:rsidR="00610EAB" w:rsidRPr="00DD3C85" w:rsidRDefault="00610EAB" w:rsidP="00A94C26">
      <w:pPr>
        <w:spacing w:after="0" w:line="240" w:lineRule="auto"/>
        <w:rPr>
          <w:rFonts w:asciiTheme="minorHAnsi" w:hAnsiTheme="minorHAnsi" w:cstheme="minorHAnsi"/>
          <w:sz w:val="20"/>
          <w:szCs w:val="20"/>
        </w:rPr>
      </w:pPr>
    </w:p>
    <w:p w14:paraId="03027182" w14:textId="77777777" w:rsidR="00610EAB" w:rsidRPr="00DD3C85" w:rsidRDefault="00610EAB" w:rsidP="00610EAB">
      <w:pPr>
        <w:spacing w:after="0" w:line="240" w:lineRule="auto"/>
        <w:jc w:val="center"/>
        <w:rPr>
          <w:rFonts w:asciiTheme="minorHAnsi" w:hAnsiTheme="minorHAnsi" w:cstheme="minorHAnsi"/>
          <w:sz w:val="20"/>
          <w:szCs w:val="20"/>
        </w:rPr>
      </w:pPr>
    </w:p>
    <w:sectPr w:rsidR="00610EAB" w:rsidRPr="00DD3C85" w:rsidSect="00936891">
      <w:headerReference w:type="even" r:id="rId9"/>
      <w:headerReference w:type="default" r:id="rId10"/>
      <w:footerReference w:type="even" r:id="rId11"/>
      <w:footerReference w:type="default" r:id="rId12"/>
      <w:headerReference w:type="first" r:id="rId13"/>
      <w:footerReference w:type="first" r:id="rId14"/>
      <w:pgSz w:w="16838" w:h="11906" w:orient="landscape"/>
      <w:pgMar w:top="1440" w:right="284" w:bottom="1440" w:left="284" w:header="102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567015" w14:textId="77777777" w:rsidR="00A472E1" w:rsidRDefault="00A472E1" w:rsidP="00CD7215">
      <w:pPr>
        <w:spacing w:after="0" w:line="240" w:lineRule="auto"/>
      </w:pPr>
      <w:r>
        <w:separator/>
      </w:r>
    </w:p>
  </w:endnote>
  <w:endnote w:type="continuationSeparator" w:id="0">
    <w:p w14:paraId="540B781E" w14:textId="77777777" w:rsidR="00A472E1" w:rsidRDefault="00A472E1" w:rsidP="00CD7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JhengHei UI Light">
    <w:panose1 w:val="020B0304030504040204"/>
    <w:charset w:val="88"/>
    <w:family w:val="swiss"/>
    <w:pitch w:val="variable"/>
    <w:sig w:usb0="8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80310F" w14:textId="77777777" w:rsidR="00913D20" w:rsidRDefault="00913D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023963"/>
      <w:docPartObj>
        <w:docPartGallery w:val="Page Numbers (Bottom of Page)"/>
        <w:docPartUnique/>
      </w:docPartObj>
    </w:sdtPr>
    <w:sdtEndPr>
      <w:rPr>
        <w:noProof/>
      </w:rPr>
    </w:sdtEndPr>
    <w:sdtContent>
      <w:p w14:paraId="0D6F6D24" w14:textId="4698BF76" w:rsidR="00DC45D7" w:rsidRDefault="00DC45D7">
        <w:pPr>
          <w:pStyle w:val="Footer"/>
        </w:pPr>
        <w:r>
          <w:fldChar w:fldCharType="begin"/>
        </w:r>
        <w:r>
          <w:instrText xml:space="preserve"> PAGE   \* MERGEFORMAT </w:instrText>
        </w:r>
        <w:r>
          <w:fldChar w:fldCharType="separate"/>
        </w:r>
        <w:r w:rsidR="008B113A">
          <w:rPr>
            <w:noProof/>
          </w:rPr>
          <w:t>1</w:t>
        </w:r>
        <w:r>
          <w:rPr>
            <w:noProof/>
          </w:rPr>
          <w:fldChar w:fldCharType="end"/>
        </w:r>
      </w:p>
    </w:sdtContent>
  </w:sdt>
  <w:p w14:paraId="4C1EC6A5" w14:textId="77777777" w:rsidR="00DC45D7" w:rsidRDefault="00DC45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3D71C3" w14:textId="77777777" w:rsidR="00913D20" w:rsidRDefault="00913D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9C0116" w14:textId="77777777" w:rsidR="00A472E1" w:rsidRDefault="00A472E1" w:rsidP="00CD7215">
      <w:pPr>
        <w:spacing w:after="0" w:line="240" w:lineRule="auto"/>
      </w:pPr>
      <w:r>
        <w:separator/>
      </w:r>
    </w:p>
  </w:footnote>
  <w:footnote w:type="continuationSeparator" w:id="0">
    <w:p w14:paraId="0F01B6BD" w14:textId="77777777" w:rsidR="00A472E1" w:rsidRDefault="00A472E1" w:rsidP="00CD72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D63E6" w14:textId="77777777" w:rsidR="00913D20" w:rsidRDefault="00913D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5876" w:type="dxa"/>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102"/>
      <w:gridCol w:w="2726"/>
      <w:gridCol w:w="1559"/>
      <w:gridCol w:w="1701"/>
      <w:gridCol w:w="1315"/>
      <w:gridCol w:w="964"/>
      <w:gridCol w:w="1929"/>
      <w:gridCol w:w="1240"/>
      <w:gridCol w:w="1928"/>
      <w:gridCol w:w="1412"/>
    </w:tblGrid>
    <w:tr w:rsidR="00A472E1" w:rsidRPr="00DD3C85" w14:paraId="3CDBE7D1" w14:textId="55E3AEF8" w:rsidTr="00936891">
      <w:trPr>
        <w:trHeight w:val="555"/>
      </w:trPr>
      <w:tc>
        <w:tcPr>
          <w:tcW w:w="1102" w:type="dxa"/>
          <w:tcBorders>
            <w:bottom w:val="single" w:sz="4" w:space="0" w:color="auto"/>
          </w:tcBorders>
          <w:shd w:val="clear" w:color="auto" w:fill="92CDDC"/>
        </w:tcPr>
        <w:p w14:paraId="1E3DDEE8" w14:textId="228E6677" w:rsidR="00A472E1" w:rsidRPr="00DD3C85" w:rsidRDefault="00A472E1" w:rsidP="00CD7215">
          <w:pPr>
            <w:spacing w:after="0"/>
            <w:jc w:val="center"/>
            <w:rPr>
              <w:rFonts w:asciiTheme="minorHAnsi" w:hAnsiTheme="minorHAnsi" w:cstheme="minorHAnsi"/>
              <w:b/>
              <w:sz w:val="20"/>
              <w:szCs w:val="20"/>
            </w:rPr>
          </w:pPr>
          <w:r w:rsidRPr="00DD3C85">
            <w:rPr>
              <w:rFonts w:asciiTheme="minorHAnsi" w:hAnsiTheme="minorHAnsi" w:cstheme="minorHAnsi"/>
              <w:b/>
              <w:sz w:val="20"/>
              <w:szCs w:val="20"/>
            </w:rPr>
            <w:t xml:space="preserve">SCHOOL </w:t>
          </w:r>
        </w:p>
      </w:tc>
      <w:tc>
        <w:tcPr>
          <w:tcW w:w="2726" w:type="dxa"/>
          <w:tcBorders>
            <w:bottom w:val="single" w:sz="4" w:space="0" w:color="auto"/>
          </w:tcBorders>
        </w:tcPr>
        <w:p w14:paraId="469D2733" w14:textId="62E21E10" w:rsidR="00A472E1" w:rsidRPr="00DD3C85" w:rsidRDefault="00A472E1" w:rsidP="00CD7215">
          <w:pPr>
            <w:spacing w:after="0"/>
            <w:rPr>
              <w:rFonts w:asciiTheme="minorHAnsi" w:hAnsiTheme="minorHAnsi" w:cstheme="minorHAnsi"/>
              <w:b/>
              <w:sz w:val="20"/>
              <w:szCs w:val="20"/>
            </w:rPr>
          </w:pPr>
          <w:r w:rsidRPr="00DD3C85">
            <w:rPr>
              <w:rFonts w:asciiTheme="minorHAnsi" w:hAnsiTheme="minorHAnsi" w:cstheme="minorHAnsi"/>
              <w:b/>
              <w:sz w:val="20"/>
              <w:szCs w:val="20"/>
            </w:rPr>
            <w:t xml:space="preserve">Mylor Bridge Community </w:t>
          </w:r>
          <w:r>
            <w:rPr>
              <w:rFonts w:asciiTheme="minorHAnsi" w:hAnsiTheme="minorHAnsi" w:cstheme="minorHAnsi"/>
              <w:b/>
              <w:sz w:val="20"/>
              <w:szCs w:val="20"/>
            </w:rPr>
            <w:t>Primary</w:t>
          </w:r>
        </w:p>
      </w:tc>
      <w:tc>
        <w:tcPr>
          <w:tcW w:w="1559" w:type="dxa"/>
          <w:tcBorders>
            <w:bottom w:val="single" w:sz="4" w:space="0" w:color="auto"/>
          </w:tcBorders>
          <w:shd w:val="clear" w:color="auto" w:fill="92CDDC"/>
        </w:tcPr>
        <w:p w14:paraId="15F59CDB" w14:textId="77777777" w:rsidR="00A472E1" w:rsidRPr="00DD3C85" w:rsidRDefault="00A472E1" w:rsidP="00CD7215">
          <w:pPr>
            <w:spacing w:after="0"/>
            <w:jc w:val="center"/>
            <w:rPr>
              <w:rFonts w:asciiTheme="minorHAnsi" w:hAnsiTheme="minorHAnsi" w:cstheme="minorHAnsi"/>
              <w:b/>
              <w:sz w:val="20"/>
              <w:szCs w:val="20"/>
            </w:rPr>
          </w:pPr>
          <w:r w:rsidRPr="00DD3C85">
            <w:rPr>
              <w:rFonts w:asciiTheme="minorHAnsi" w:hAnsiTheme="minorHAnsi" w:cstheme="minorHAnsi"/>
              <w:b/>
              <w:sz w:val="20"/>
              <w:szCs w:val="20"/>
            </w:rPr>
            <w:t>HEADTEACHER</w:t>
          </w:r>
        </w:p>
      </w:tc>
      <w:tc>
        <w:tcPr>
          <w:tcW w:w="1701" w:type="dxa"/>
          <w:tcBorders>
            <w:bottom w:val="single" w:sz="4" w:space="0" w:color="auto"/>
          </w:tcBorders>
        </w:tcPr>
        <w:p w14:paraId="0A8F426C" w14:textId="63DBB265" w:rsidR="00A472E1" w:rsidRPr="00DD3C85" w:rsidRDefault="00A472E1" w:rsidP="00CD7215">
          <w:pPr>
            <w:spacing w:after="0"/>
            <w:rPr>
              <w:rFonts w:asciiTheme="minorHAnsi" w:hAnsiTheme="minorHAnsi" w:cstheme="minorHAnsi"/>
              <w:b/>
              <w:sz w:val="20"/>
              <w:szCs w:val="20"/>
            </w:rPr>
          </w:pPr>
          <w:r w:rsidRPr="00DD3C85">
            <w:rPr>
              <w:rFonts w:asciiTheme="minorHAnsi" w:hAnsiTheme="minorHAnsi" w:cstheme="minorHAnsi"/>
              <w:b/>
              <w:sz w:val="20"/>
              <w:szCs w:val="20"/>
            </w:rPr>
            <w:t>Vicky Sanderson</w:t>
          </w:r>
        </w:p>
      </w:tc>
      <w:tc>
        <w:tcPr>
          <w:tcW w:w="1315" w:type="dxa"/>
          <w:tcBorders>
            <w:bottom w:val="single" w:sz="4" w:space="0" w:color="auto"/>
          </w:tcBorders>
          <w:shd w:val="clear" w:color="auto" w:fill="92CDDC"/>
        </w:tcPr>
        <w:p w14:paraId="34F3D9F0" w14:textId="389D151E" w:rsidR="00A472E1" w:rsidRPr="00DD3C85" w:rsidRDefault="00A472E1" w:rsidP="00CD7215">
          <w:pPr>
            <w:spacing w:after="0"/>
            <w:rPr>
              <w:rFonts w:asciiTheme="minorHAnsi" w:hAnsiTheme="minorHAnsi" w:cstheme="minorHAnsi"/>
              <w:b/>
              <w:color w:val="FF0000"/>
              <w:sz w:val="20"/>
              <w:szCs w:val="20"/>
            </w:rPr>
          </w:pPr>
          <w:r w:rsidRPr="00DD3C85">
            <w:rPr>
              <w:rFonts w:asciiTheme="minorHAnsi" w:hAnsiTheme="minorHAnsi" w:cstheme="minorHAnsi"/>
              <w:b/>
              <w:sz w:val="20"/>
              <w:szCs w:val="20"/>
            </w:rPr>
            <w:t xml:space="preserve">DATE: </w:t>
          </w:r>
        </w:p>
      </w:tc>
      <w:tc>
        <w:tcPr>
          <w:tcW w:w="964" w:type="dxa"/>
          <w:tcBorders>
            <w:bottom w:val="single" w:sz="4" w:space="0" w:color="auto"/>
          </w:tcBorders>
        </w:tcPr>
        <w:p w14:paraId="09FCA894" w14:textId="5779B49C" w:rsidR="00A472E1" w:rsidRPr="00DD3C85" w:rsidRDefault="00A472E1" w:rsidP="00CD7215">
          <w:pPr>
            <w:spacing w:after="0"/>
            <w:rPr>
              <w:rFonts w:asciiTheme="minorHAnsi" w:hAnsiTheme="minorHAnsi" w:cstheme="minorHAnsi"/>
              <w:b/>
              <w:sz w:val="20"/>
              <w:szCs w:val="20"/>
            </w:rPr>
          </w:pPr>
          <w:r w:rsidRPr="00DD3C85">
            <w:rPr>
              <w:rFonts w:asciiTheme="minorHAnsi" w:hAnsiTheme="minorHAnsi" w:cstheme="minorHAnsi"/>
              <w:b/>
              <w:sz w:val="20"/>
              <w:szCs w:val="20"/>
            </w:rPr>
            <w:t xml:space="preserve">June 22 </w:t>
          </w:r>
        </w:p>
      </w:tc>
      <w:tc>
        <w:tcPr>
          <w:tcW w:w="1929" w:type="dxa"/>
          <w:tcBorders>
            <w:bottom w:val="single" w:sz="4" w:space="0" w:color="auto"/>
          </w:tcBorders>
          <w:shd w:val="clear" w:color="auto" w:fill="8DB3E2" w:themeFill="text2" w:themeFillTint="66"/>
        </w:tcPr>
        <w:p w14:paraId="6DFFA613" w14:textId="3AFD3EC1" w:rsidR="00A472E1" w:rsidRPr="00DD3C85" w:rsidRDefault="00A472E1" w:rsidP="00CD7215">
          <w:pPr>
            <w:spacing w:after="0"/>
            <w:rPr>
              <w:rFonts w:asciiTheme="minorHAnsi" w:hAnsiTheme="minorHAnsi" w:cstheme="minorHAnsi"/>
              <w:b/>
              <w:sz w:val="20"/>
              <w:szCs w:val="20"/>
            </w:rPr>
          </w:pPr>
          <w:r w:rsidRPr="00DD3C85">
            <w:rPr>
              <w:rFonts w:asciiTheme="minorHAnsi" w:hAnsiTheme="minorHAnsi" w:cstheme="minorHAnsi"/>
              <w:b/>
              <w:sz w:val="20"/>
              <w:szCs w:val="20"/>
            </w:rPr>
            <w:t>Chair of Governors</w:t>
          </w:r>
        </w:p>
      </w:tc>
      <w:tc>
        <w:tcPr>
          <w:tcW w:w="1240" w:type="dxa"/>
          <w:tcBorders>
            <w:bottom w:val="single" w:sz="4" w:space="0" w:color="auto"/>
          </w:tcBorders>
        </w:tcPr>
        <w:p w14:paraId="29306BC1" w14:textId="076DEAAE" w:rsidR="00A472E1" w:rsidRPr="00DD3C85" w:rsidRDefault="00A472E1" w:rsidP="00CD7215">
          <w:pPr>
            <w:spacing w:after="0"/>
            <w:rPr>
              <w:rFonts w:asciiTheme="minorHAnsi" w:hAnsiTheme="minorHAnsi" w:cstheme="minorHAnsi"/>
              <w:b/>
              <w:sz w:val="20"/>
              <w:szCs w:val="20"/>
            </w:rPr>
          </w:pPr>
          <w:r w:rsidRPr="00DD3C85">
            <w:rPr>
              <w:rFonts w:asciiTheme="minorHAnsi" w:hAnsiTheme="minorHAnsi" w:cstheme="minorHAnsi"/>
              <w:b/>
              <w:sz w:val="20"/>
              <w:szCs w:val="20"/>
            </w:rPr>
            <w:t>Paul Dale</w:t>
          </w:r>
        </w:p>
      </w:tc>
      <w:tc>
        <w:tcPr>
          <w:tcW w:w="1928" w:type="dxa"/>
          <w:tcBorders>
            <w:bottom w:val="single" w:sz="4" w:space="0" w:color="auto"/>
          </w:tcBorders>
          <w:shd w:val="clear" w:color="auto" w:fill="8DB3E2" w:themeFill="text2" w:themeFillTint="66"/>
        </w:tcPr>
        <w:p w14:paraId="71938063" w14:textId="30D25D26" w:rsidR="00A472E1" w:rsidRPr="00DD3C85" w:rsidRDefault="00A472E1" w:rsidP="00CD7215">
          <w:pPr>
            <w:spacing w:after="0"/>
            <w:rPr>
              <w:rFonts w:asciiTheme="minorHAnsi" w:hAnsiTheme="minorHAnsi" w:cstheme="minorHAnsi"/>
              <w:b/>
              <w:sz w:val="20"/>
              <w:szCs w:val="20"/>
            </w:rPr>
          </w:pPr>
          <w:r w:rsidRPr="00DD3C85">
            <w:rPr>
              <w:rFonts w:asciiTheme="minorHAnsi" w:hAnsiTheme="minorHAnsi" w:cstheme="minorHAnsi"/>
              <w:b/>
              <w:sz w:val="20"/>
              <w:szCs w:val="20"/>
            </w:rPr>
            <w:t>OFSTED Judgement</w:t>
          </w:r>
        </w:p>
      </w:tc>
      <w:tc>
        <w:tcPr>
          <w:tcW w:w="1412" w:type="dxa"/>
          <w:tcBorders>
            <w:bottom w:val="single" w:sz="4" w:space="0" w:color="auto"/>
          </w:tcBorders>
        </w:tcPr>
        <w:p w14:paraId="1ABC3AFC" w14:textId="6B5D4806" w:rsidR="00A472E1" w:rsidRPr="00DD3C85" w:rsidRDefault="00A472E1" w:rsidP="00CD7215">
          <w:pPr>
            <w:spacing w:after="0"/>
            <w:rPr>
              <w:rFonts w:asciiTheme="minorHAnsi" w:hAnsiTheme="minorHAnsi" w:cstheme="minorHAnsi"/>
              <w:b/>
              <w:sz w:val="20"/>
              <w:szCs w:val="20"/>
            </w:rPr>
          </w:pPr>
          <w:r w:rsidRPr="00DD3C85">
            <w:rPr>
              <w:rFonts w:asciiTheme="minorHAnsi" w:hAnsiTheme="minorHAnsi" w:cstheme="minorHAnsi"/>
              <w:b/>
              <w:sz w:val="20"/>
              <w:szCs w:val="20"/>
            </w:rPr>
            <w:t>Good Feb 17</w:t>
          </w:r>
        </w:p>
      </w:tc>
    </w:tr>
    <w:tr w:rsidR="00A472E1" w:rsidRPr="00DD3C85" w14:paraId="2FCA9BF4" w14:textId="422F95B0" w:rsidTr="00936891">
      <w:trPr>
        <w:trHeight w:val="194"/>
      </w:trPr>
      <w:tc>
        <w:tcPr>
          <w:tcW w:w="1102" w:type="dxa"/>
          <w:shd w:val="clear" w:color="auto" w:fill="92CDDC"/>
        </w:tcPr>
        <w:p w14:paraId="5B5923A7" w14:textId="77777777" w:rsidR="00A472E1" w:rsidRPr="00DD3C85" w:rsidRDefault="00A472E1" w:rsidP="00CD7215">
          <w:pPr>
            <w:spacing w:after="0"/>
            <w:jc w:val="center"/>
            <w:rPr>
              <w:rFonts w:asciiTheme="minorHAnsi" w:hAnsiTheme="minorHAnsi" w:cstheme="minorHAnsi"/>
              <w:b/>
              <w:sz w:val="20"/>
              <w:szCs w:val="20"/>
            </w:rPr>
          </w:pPr>
          <w:r w:rsidRPr="00DD3C85">
            <w:rPr>
              <w:rFonts w:asciiTheme="minorHAnsi" w:hAnsiTheme="minorHAnsi" w:cstheme="minorHAnsi"/>
              <w:b/>
              <w:sz w:val="20"/>
              <w:szCs w:val="20"/>
            </w:rPr>
            <w:t>NOR</w:t>
          </w:r>
        </w:p>
      </w:tc>
      <w:tc>
        <w:tcPr>
          <w:tcW w:w="2726" w:type="dxa"/>
        </w:tcPr>
        <w:p w14:paraId="05B998A3" w14:textId="4A33FD3A" w:rsidR="00A472E1" w:rsidRPr="00DD3C85" w:rsidRDefault="00913D20" w:rsidP="00CD7215">
          <w:pPr>
            <w:spacing w:after="0"/>
            <w:rPr>
              <w:rFonts w:asciiTheme="minorHAnsi" w:hAnsiTheme="minorHAnsi" w:cstheme="minorHAnsi"/>
              <w:b/>
              <w:sz w:val="20"/>
              <w:szCs w:val="20"/>
            </w:rPr>
          </w:pPr>
          <w:r>
            <w:rPr>
              <w:rFonts w:asciiTheme="minorHAnsi" w:hAnsiTheme="minorHAnsi" w:cstheme="minorHAnsi"/>
              <w:b/>
              <w:sz w:val="20"/>
              <w:szCs w:val="20"/>
            </w:rPr>
            <w:t>141</w:t>
          </w:r>
        </w:p>
      </w:tc>
      <w:tc>
        <w:tcPr>
          <w:tcW w:w="1559" w:type="dxa"/>
          <w:shd w:val="clear" w:color="auto" w:fill="92CDDC"/>
        </w:tcPr>
        <w:p w14:paraId="3C2145F6" w14:textId="5F6FC41E" w:rsidR="00A472E1" w:rsidRPr="00DD3C85" w:rsidRDefault="00A472E1" w:rsidP="00CD7215">
          <w:pPr>
            <w:spacing w:after="0"/>
            <w:jc w:val="center"/>
            <w:rPr>
              <w:rFonts w:asciiTheme="minorHAnsi" w:hAnsiTheme="minorHAnsi" w:cstheme="minorHAnsi"/>
              <w:b/>
              <w:sz w:val="20"/>
              <w:szCs w:val="20"/>
            </w:rPr>
          </w:pPr>
          <w:r>
            <w:rPr>
              <w:rFonts w:asciiTheme="minorHAnsi" w:hAnsiTheme="minorHAnsi" w:cstheme="minorHAnsi"/>
              <w:b/>
              <w:sz w:val="20"/>
              <w:szCs w:val="20"/>
            </w:rPr>
            <w:t>SEND</w:t>
          </w:r>
        </w:p>
      </w:tc>
      <w:tc>
        <w:tcPr>
          <w:tcW w:w="1701" w:type="dxa"/>
        </w:tcPr>
        <w:p w14:paraId="6385B04D" w14:textId="3409FB5E" w:rsidR="00A472E1" w:rsidRPr="00DD3C85" w:rsidRDefault="00913D20" w:rsidP="00CD7215">
          <w:pPr>
            <w:spacing w:after="0"/>
            <w:rPr>
              <w:rFonts w:asciiTheme="minorHAnsi" w:hAnsiTheme="minorHAnsi" w:cstheme="minorHAnsi"/>
              <w:b/>
              <w:sz w:val="20"/>
              <w:szCs w:val="20"/>
            </w:rPr>
          </w:pPr>
          <w:r>
            <w:rPr>
              <w:rFonts w:asciiTheme="minorHAnsi" w:hAnsiTheme="minorHAnsi" w:cstheme="minorHAnsi"/>
              <w:b/>
              <w:sz w:val="20"/>
              <w:szCs w:val="20"/>
            </w:rPr>
            <w:t>27</w:t>
          </w:r>
          <w:r w:rsidR="00A472E1">
            <w:rPr>
              <w:rFonts w:asciiTheme="minorHAnsi" w:hAnsiTheme="minorHAnsi" w:cstheme="minorHAnsi"/>
              <w:b/>
              <w:sz w:val="20"/>
              <w:szCs w:val="20"/>
            </w:rPr>
            <w:t xml:space="preserve">  children / 20% </w:t>
          </w:r>
        </w:p>
      </w:tc>
      <w:tc>
        <w:tcPr>
          <w:tcW w:w="1315" w:type="dxa"/>
          <w:shd w:val="clear" w:color="auto" w:fill="92CDDC"/>
        </w:tcPr>
        <w:p w14:paraId="1AC9742F" w14:textId="5189151A" w:rsidR="00A472E1" w:rsidRPr="00DD3C85" w:rsidRDefault="00A472E1" w:rsidP="00CD7215">
          <w:pPr>
            <w:spacing w:after="0"/>
            <w:rPr>
              <w:rFonts w:asciiTheme="minorHAnsi" w:hAnsiTheme="minorHAnsi" w:cstheme="minorHAnsi"/>
              <w:b/>
              <w:sz w:val="20"/>
              <w:szCs w:val="20"/>
            </w:rPr>
          </w:pPr>
          <w:r>
            <w:rPr>
              <w:rFonts w:asciiTheme="minorHAnsi" w:hAnsiTheme="minorHAnsi" w:cstheme="minorHAnsi"/>
              <w:b/>
              <w:sz w:val="20"/>
              <w:szCs w:val="20"/>
            </w:rPr>
            <w:t>Pupil Premium</w:t>
          </w:r>
        </w:p>
      </w:tc>
      <w:tc>
        <w:tcPr>
          <w:tcW w:w="964" w:type="dxa"/>
        </w:tcPr>
        <w:p w14:paraId="3D7AEC5E" w14:textId="0D74E0A2" w:rsidR="00A472E1" w:rsidRPr="00DD3C85" w:rsidRDefault="00A472E1" w:rsidP="00CD7215">
          <w:pPr>
            <w:spacing w:after="0"/>
            <w:rPr>
              <w:rFonts w:asciiTheme="minorHAnsi" w:hAnsiTheme="minorHAnsi" w:cstheme="minorHAnsi"/>
              <w:b/>
              <w:sz w:val="20"/>
              <w:szCs w:val="20"/>
            </w:rPr>
          </w:pPr>
          <w:r>
            <w:rPr>
              <w:rFonts w:asciiTheme="minorHAnsi" w:hAnsiTheme="minorHAnsi" w:cstheme="minorHAnsi"/>
              <w:b/>
              <w:sz w:val="20"/>
              <w:szCs w:val="20"/>
            </w:rPr>
            <w:t xml:space="preserve">14 children </w:t>
          </w:r>
        </w:p>
      </w:tc>
      <w:tc>
        <w:tcPr>
          <w:tcW w:w="1929" w:type="dxa"/>
          <w:shd w:val="clear" w:color="auto" w:fill="8DB3E2" w:themeFill="text2" w:themeFillTint="66"/>
        </w:tcPr>
        <w:p w14:paraId="3EEE4CF4" w14:textId="23017D4A" w:rsidR="00A472E1" w:rsidRPr="00DD3C85" w:rsidRDefault="00A472E1" w:rsidP="00CD7215">
          <w:pPr>
            <w:spacing w:after="0"/>
            <w:rPr>
              <w:rFonts w:asciiTheme="minorHAnsi" w:hAnsiTheme="minorHAnsi" w:cstheme="minorHAnsi"/>
              <w:b/>
              <w:sz w:val="20"/>
              <w:szCs w:val="20"/>
            </w:rPr>
          </w:pPr>
          <w:r>
            <w:rPr>
              <w:rFonts w:asciiTheme="minorHAnsi" w:hAnsiTheme="minorHAnsi" w:cstheme="minorHAnsi"/>
              <w:b/>
              <w:sz w:val="20"/>
              <w:szCs w:val="20"/>
            </w:rPr>
            <w:t xml:space="preserve">Service Children </w:t>
          </w:r>
        </w:p>
      </w:tc>
      <w:tc>
        <w:tcPr>
          <w:tcW w:w="1240" w:type="dxa"/>
        </w:tcPr>
        <w:p w14:paraId="14C1F74B" w14:textId="0B3038E8" w:rsidR="00A472E1" w:rsidRPr="00DD3C85" w:rsidRDefault="00A472E1" w:rsidP="00CD7215">
          <w:pPr>
            <w:spacing w:after="0"/>
            <w:rPr>
              <w:rFonts w:asciiTheme="minorHAnsi" w:hAnsiTheme="minorHAnsi" w:cstheme="minorHAnsi"/>
              <w:b/>
              <w:sz w:val="20"/>
              <w:szCs w:val="20"/>
            </w:rPr>
          </w:pPr>
          <w:r>
            <w:rPr>
              <w:rFonts w:asciiTheme="minorHAnsi" w:hAnsiTheme="minorHAnsi" w:cstheme="minorHAnsi"/>
              <w:b/>
              <w:sz w:val="20"/>
              <w:szCs w:val="20"/>
            </w:rPr>
            <w:t>9</w:t>
          </w:r>
        </w:p>
      </w:tc>
      <w:tc>
        <w:tcPr>
          <w:tcW w:w="1928" w:type="dxa"/>
          <w:shd w:val="clear" w:color="auto" w:fill="8DB3E2" w:themeFill="text2" w:themeFillTint="66"/>
        </w:tcPr>
        <w:p w14:paraId="26C532A5" w14:textId="4F214B67" w:rsidR="00A472E1" w:rsidRPr="00DD3C85" w:rsidRDefault="00A472E1" w:rsidP="00CD7215">
          <w:pPr>
            <w:spacing w:after="0"/>
            <w:rPr>
              <w:rFonts w:asciiTheme="minorHAnsi" w:hAnsiTheme="minorHAnsi" w:cstheme="minorHAnsi"/>
              <w:b/>
              <w:sz w:val="20"/>
              <w:szCs w:val="20"/>
            </w:rPr>
          </w:pPr>
          <w:r>
            <w:rPr>
              <w:rFonts w:asciiTheme="minorHAnsi" w:hAnsiTheme="minorHAnsi" w:cstheme="minorHAnsi"/>
              <w:b/>
              <w:sz w:val="20"/>
              <w:szCs w:val="20"/>
            </w:rPr>
            <w:t>Minority Ethnic</w:t>
          </w:r>
        </w:p>
      </w:tc>
      <w:tc>
        <w:tcPr>
          <w:tcW w:w="1412" w:type="dxa"/>
        </w:tcPr>
        <w:p w14:paraId="368E46FF" w14:textId="49716E23" w:rsidR="00A472E1" w:rsidRPr="00DD3C85" w:rsidRDefault="008B113A" w:rsidP="00CD7215">
          <w:pPr>
            <w:spacing w:after="0"/>
            <w:rPr>
              <w:rFonts w:asciiTheme="minorHAnsi" w:hAnsiTheme="minorHAnsi" w:cstheme="minorHAnsi"/>
              <w:b/>
              <w:sz w:val="20"/>
              <w:szCs w:val="20"/>
            </w:rPr>
          </w:pPr>
          <w:r>
            <w:rPr>
              <w:rFonts w:asciiTheme="minorHAnsi" w:hAnsiTheme="minorHAnsi" w:cstheme="minorHAnsi"/>
              <w:b/>
              <w:sz w:val="20"/>
              <w:szCs w:val="20"/>
            </w:rPr>
            <w:t xml:space="preserve"> </w:t>
          </w:r>
          <w:r>
            <w:rPr>
              <w:rFonts w:asciiTheme="minorHAnsi" w:hAnsiTheme="minorHAnsi" w:cstheme="minorHAnsi"/>
              <w:b/>
              <w:sz w:val="20"/>
              <w:szCs w:val="20"/>
            </w:rPr>
            <w:t>6</w:t>
          </w:r>
          <w:bookmarkStart w:id="0" w:name="_GoBack"/>
          <w:bookmarkEnd w:id="0"/>
        </w:p>
      </w:tc>
    </w:tr>
  </w:tbl>
  <w:p w14:paraId="6E8160FE" w14:textId="7F41B80D" w:rsidR="00A472E1" w:rsidRPr="00CD7215" w:rsidRDefault="00A472E1" w:rsidP="00CD7215">
    <w:pPr>
      <w:pStyle w:val="Header"/>
    </w:pPr>
    <w:r>
      <w:rPr>
        <w:rFonts w:asciiTheme="minorHAnsi" w:hAnsiTheme="minorHAnsi" w:cstheme="minorHAnsi"/>
        <w:b/>
        <w:noProof/>
        <w:sz w:val="20"/>
        <w:szCs w:val="20"/>
        <w:lang w:eastAsia="en-GB"/>
      </w:rPr>
      <w:drawing>
        <wp:anchor distT="0" distB="0" distL="114300" distR="114300" simplePos="0" relativeHeight="251658240" behindDoc="1" locked="0" layoutInCell="1" allowOverlap="1" wp14:anchorId="2EFE0FC5" wp14:editId="1444585B">
          <wp:simplePos x="0" y="0"/>
          <wp:positionH relativeFrom="margin">
            <wp:posOffset>76835</wp:posOffset>
          </wp:positionH>
          <wp:positionV relativeFrom="paragraph">
            <wp:posOffset>-2019935</wp:posOffset>
          </wp:positionV>
          <wp:extent cx="866775" cy="61341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BS logo 201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6775" cy="61341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45720" distB="45720" distL="114300" distR="114300" simplePos="0" relativeHeight="251660288" behindDoc="0" locked="0" layoutInCell="1" allowOverlap="1" wp14:anchorId="0C286A0D" wp14:editId="64A17DB9">
              <wp:simplePos x="0" y="0"/>
              <wp:positionH relativeFrom="margin">
                <wp:align>center</wp:align>
              </wp:positionH>
              <wp:positionV relativeFrom="paragraph">
                <wp:posOffset>-1346200</wp:posOffset>
              </wp:positionV>
              <wp:extent cx="3581400" cy="1404620"/>
              <wp:effectExtent l="0" t="0" r="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1404620"/>
                      </a:xfrm>
                      <a:prstGeom prst="rect">
                        <a:avLst/>
                      </a:prstGeom>
                      <a:solidFill>
                        <a:srgbClr val="FFFFFF"/>
                      </a:solidFill>
                      <a:ln w="9525">
                        <a:noFill/>
                        <a:miter lim="800000"/>
                        <a:headEnd/>
                        <a:tailEnd/>
                      </a:ln>
                    </wps:spPr>
                    <wps:txbx>
                      <w:txbxContent>
                        <w:p w14:paraId="72AEC3D7" w14:textId="321A29F1" w:rsidR="00A472E1" w:rsidRPr="00936891" w:rsidRDefault="00A472E1">
                          <w:pPr>
                            <w:rPr>
                              <w:sz w:val="36"/>
                              <w:szCs w:val="36"/>
                            </w:rPr>
                          </w:pPr>
                          <w:r w:rsidRPr="00936891">
                            <w:rPr>
                              <w:sz w:val="36"/>
                              <w:szCs w:val="36"/>
                            </w:rPr>
                            <w:t>Mylor Bridge School: Self Evaluation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286A0D" id="_x0000_t202" coordsize="21600,21600" o:spt="202" path="m,l,21600r21600,l21600,xe">
              <v:stroke joinstyle="miter"/>
              <v:path gradientshapeok="t" o:connecttype="rect"/>
            </v:shapetype>
            <v:shape id="Text Box 2" o:spid="_x0000_s1026" type="#_x0000_t202" style="position:absolute;margin-left:0;margin-top:-106pt;width:282pt;height:110.6pt;z-index:25166028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" stroked="f">
              <v:textbox style="mso-fit-shape-to-text:t">
                <w:txbxContent>
                  <w:p w14:paraId="72AEC3D7" w14:textId="321A29F1" w:rsidR="00A472E1" w:rsidRPr="00936891" w:rsidRDefault="00A472E1">
                    <w:pPr>
                      <w:rPr>
                        <w:sz w:val="36"/>
                        <w:szCs w:val="36"/>
                      </w:rPr>
                    </w:pPr>
                    <w:r w:rsidRPr="00936891">
                      <w:rPr>
                        <w:sz w:val="36"/>
                        <w:szCs w:val="36"/>
                      </w:rPr>
                      <w:t>Mylor Bridge School: Self Evaluation</w:t>
                    </w:r>
                  </w:p>
                </w:txbxContent>
              </v:textbox>
              <w10:wrap type="square" anchorx="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606D22" w14:textId="77777777" w:rsidR="00913D20" w:rsidRDefault="00913D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B172E"/>
    <w:multiLevelType w:val="hybridMultilevel"/>
    <w:tmpl w:val="E12A839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06423B94"/>
    <w:multiLevelType w:val="hybridMultilevel"/>
    <w:tmpl w:val="C5BC3418"/>
    <w:lvl w:ilvl="0" w:tplc="08090003">
      <w:start w:val="1"/>
      <w:numFmt w:val="bullet"/>
      <w:lvlText w:val="o"/>
      <w:lvlJc w:val="left"/>
      <w:pPr>
        <w:ind w:left="1778" w:hanging="360"/>
      </w:pPr>
      <w:rPr>
        <w:rFonts w:ascii="Courier New" w:hAnsi="Courier New" w:cs="Courier New"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 w15:restartNumberingAfterBreak="0">
    <w:nsid w:val="08F377EE"/>
    <w:multiLevelType w:val="hybridMultilevel"/>
    <w:tmpl w:val="690674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652CEA"/>
    <w:multiLevelType w:val="hybridMultilevel"/>
    <w:tmpl w:val="2660B9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9703D7"/>
    <w:multiLevelType w:val="hybridMultilevel"/>
    <w:tmpl w:val="16E0FF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A502B5"/>
    <w:multiLevelType w:val="hybridMultilevel"/>
    <w:tmpl w:val="0E22A8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B649FC"/>
    <w:multiLevelType w:val="hybridMultilevel"/>
    <w:tmpl w:val="D8A6DF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8D14B30"/>
    <w:multiLevelType w:val="multilevel"/>
    <w:tmpl w:val="85C09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D04EDC"/>
    <w:multiLevelType w:val="hybridMultilevel"/>
    <w:tmpl w:val="39C0F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FC6755"/>
    <w:multiLevelType w:val="multilevel"/>
    <w:tmpl w:val="FD0A261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606CBD"/>
    <w:multiLevelType w:val="hybridMultilevel"/>
    <w:tmpl w:val="9D0421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D4E77C2"/>
    <w:multiLevelType w:val="hybridMultilevel"/>
    <w:tmpl w:val="40103088"/>
    <w:lvl w:ilvl="0" w:tplc="08090003">
      <w:start w:val="1"/>
      <w:numFmt w:val="bullet"/>
      <w:lvlText w:val="o"/>
      <w:lvlJc w:val="left"/>
      <w:pPr>
        <w:ind w:left="1778" w:hanging="360"/>
      </w:pPr>
      <w:rPr>
        <w:rFonts w:ascii="Courier New" w:hAnsi="Courier New" w:cs="Courier New"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2" w15:restartNumberingAfterBreak="0">
    <w:nsid w:val="20091E45"/>
    <w:multiLevelType w:val="hybridMultilevel"/>
    <w:tmpl w:val="FCB41D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16E2237"/>
    <w:multiLevelType w:val="hybridMultilevel"/>
    <w:tmpl w:val="409612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2874967"/>
    <w:multiLevelType w:val="hybridMultilevel"/>
    <w:tmpl w:val="90E2BC96"/>
    <w:lvl w:ilvl="0" w:tplc="2584C386">
      <w:numFmt w:val="bullet"/>
      <w:lvlText w:val=""/>
      <w:lvlJc w:val="left"/>
      <w:pPr>
        <w:ind w:left="360" w:hanging="360"/>
      </w:pPr>
      <w:rPr>
        <w:rFonts w:ascii="Symbol" w:eastAsia="Calibri" w:hAnsi="Symbo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9BA77F3"/>
    <w:multiLevelType w:val="hybridMultilevel"/>
    <w:tmpl w:val="8ABCE4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281870"/>
    <w:multiLevelType w:val="hybridMultilevel"/>
    <w:tmpl w:val="03F8AE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02C3670"/>
    <w:multiLevelType w:val="hybridMultilevel"/>
    <w:tmpl w:val="E88267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24113EB"/>
    <w:multiLevelType w:val="multilevel"/>
    <w:tmpl w:val="90A80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DB630F"/>
    <w:multiLevelType w:val="hybridMultilevel"/>
    <w:tmpl w:val="7FDA63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9A10C0E"/>
    <w:multiLevelType w:val="hybridMultilevel"/>
    <w:tmpl w:val="4DAC2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F35426"/>
    <w:multiLevelType w:val="hybridMultilevel"/>
    <w:tmpl w:val="FCD04D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3072D47"/>
    <w:multiLevelType w:val="hybridMultilevel"/>
    <w:tmpl w:val="7DBC3D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98D7A92"/>
    <w:multiLevelType w:val="hybridMultilevel"/>
    <w:tmpl w:val="E9EE0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906B75"/>
    <w:multiLevelType w:val="hybridMultilevel"/>
    <w:tmpl w:val="30FC98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CD257E7"/>
    <w:multiLevelType w:val="hybridMultilevel"/>
    <w:tmpl w:val="592A28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D9352B7"/>
    <w:multiLevelType w:val="hybridMultilevel"/>
    <w:tmpl w:val="F9A85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2A7415"/>
    <w:multiLevelType w:val="hybridMultilevel"/>
    <w:tmpl w:val="5A668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ED317C"/>
    <w:multiLevelType w:val="hybridMultilevel"/>
    <w:tmpl w:val="D7AA52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08A7FD3"/>
    <w:multiLevelType w:val="hybridMultilevel"/>
    <w:tmpl w:val="23ACD7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35F3AFD"/>
    <w:multiLevelType w:val="hybridMultilevel"/>
    <w:tmpl w:val="5DA2922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1" w15:restartNumberingAfterBreak="0">
    <w:nsid w:val="57762007"/>
    <w:multiLevelType w:val="hybridMultilevel"/>
    <w:tmpl w:val="CEA41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B2C00A7"/>
    <w:multiLevelType w:val="hybridMultilevel"/>
    <w:tmpl w:val="7AA8E83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BA21A3E"/>
    <w:multiLevelType w:val="hybridMultilevel"/>
    <w:tmpl w:val="261082D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F1A2591"/>
    <w:multiLevelType w:val="hybridMultilevel"/>
    <w:tmpl w:val="CB2AA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8D0C8A"/>
    <w:multiLevelType w:val="hybridMultilevel"/>
    <w:tmpl w:val="5CB89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1208CE"/>
    <w:multiLevelType w:val="hybridMultilevel"/>
    <w:tmpl w:val="9D66DEEA"/>
    <w:lvl w:ilvl="0" w:tplc="EA9AA626">
      <w:numFmt w:val="bullet"/>
      <w:lvlText w:val="-"/>
      <w:lvlJc w:val="left"/>
      <w:pPr>
        <w:ind w:left="720" w:hanging="360"/>
      </w:pPr>
      <w:rPr>
        <w:rFonts w:ascii="Calibri" w:eastAsia="Calibri" w:hAnsi="Calibri"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0921F5"/>
    <w:multiLevelType w:val="hybridMultilevel"/>
    <w:tmpl w:val="7E0E7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7BB440A"/>
    <w:multiLevelType w:val="hybridMultilevel"/>
    <w:tmpl w:val="C466F3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A6743A7"/>
    <w:multiLevelType w:val="hybridMultilevel"/>
    <w:tmpl w:val="0B2869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6D0135"/>
    <w:multiLevelType w:val="hybridMultilevel"/>
    <w:tmpl w:val="D4E623A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1" w15:restartNumberingAfterBreak="0">
    <w:nsid w:val="6D5F1C64"/>
    <w:multiLevelType w:val="hybridMultilevel"/>
    <w:tmpl w:val="E31658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8"/>
  </w:num>
  <w:num w:numId="2">
    <w:abstractNumId w:val="17"/>
  </w:num>
  <w:num w:numId="3">
    <w:abstractNumId w:val="13"/>
  </w:num>
  <w:num w:numId="4">
    <w:abstractNumId w:val="6"/>
  </w:num>
  <w:num w:numId="5">
    <w:abstractNumId w:val="21"/>
  </w:num>
  <w:num w:numId="6">
    <w:abstractNumId w:val="19"/>
  </w:num>
  <w:num w:numId="7">
    <w:abstractNumId w:val="4"/>
  </w:num>
  <w:num w:numId="8">
    <w:abstractNumId w:val="24"/>
  </w:num>
  <w:num w:numId="9">
    <w:abstractNumId w:val="22"/>
  </w:num>
  <w:num w:numId="10">
    <w:abstractNumId w:val="5"/>
  </w:num>
  <w:num w:numId="11">
    <w:abstractNumId w:val="32"/>
  </w:num>
  <w:num w:numId="12">
    <w:abstractNumId w:val="38"/>
  </w:num>
  <w:num w:numId="13">
    <w:abstractNumId w:val="31"/>
  </w:num>
  <w:num w:numId="14">
    <w:abstractNumId w:val="16"/>
  </w:num>
  <w:num w:numId="15">
    <w:abstractNumId w:val="41"/>
  </w:num>
  <w:num w:numId="16">
    <w:abstractNumId w:val="14"/>
  </w:num>
  <w:num w:numId="17">
    <w:abstractNumId w:val="3"/>
  </w:num>
  <w:num w:numId="18">
    <w:abstractNumId w:val="25"/>
  </w:num>
  <w:num w:numId="19">
    <w:abstractNumId w:val="18"/>
  </w:num>
  <w:num w:numId="20">
    <w:abstractNumId w:val="36"/>
  </w:num>
  <w:num w:numId="21">
    <w:abstractNumId w:val="15"/>
  </w:num>
  <w:num w:numId="22">
    <w:abstractNumId w:val="23"/>
  </w:num>
  <w:num w:numId="23">
    <w:abstractNumId w:val="34"/>
  </w:num>
  <w:num w:numId="24">
    <w:abstractNumId w:val="0"/>
  </w:num>
  <w:num w:numId="25">
    <w:abstractNumId w:val="20"/>
  </w:num>
  <w:num w:numId="26">
    <w:abstractNumId w:val="26"/>
  </w:num>
  <w:num w:numId="27">
    <w:abstractNumId w:val="29"/>
  </w:num>
  <w:num w:numId="28">
    <w:abstractNumId w:val="35"/>
  </w:num>
  <w:num w:numId="29">
    <w:abstractNumId w:val="27"/>
  </w:num>
  <w:num w:numId="30">
    <w:abstractNumId w:val="8"/>
  </w:num>
  <w:num w:numId="31">
    <w:abstractNumId w:val="2"/>
  </w:num>
  <w:num w:numId="32">
    <w:abstractNumId w:val="7"/>
  </w:num>
  <w:num w:numId="33">
    <w:abstractNumId w:val="9"/>
  </w:num>
  <w:num w:numId="34">
    <w:abstractNumId w:val="37"/>
  </w:num>
  <w:num w:numId="35">
    <w:abstractNumId w:val="1"/>
  </w:num>
  <w:num w:numId="36">
    <w:abstractNumId w:val="11"/>
  </w:num>
  <w:num w:numId="37">
    <w:abstractNumId w:val="33"/>
  </w:num>
  <w:num w:numId="38">
    <w:abstractNumId w:val="39"/>
  </w:num>
  <w:num w:numId="39">
    <w:abstractNumId w:val="40"/>
  </w:num>
  <w:num w:numId="40">
    <w:abstractNumId w:val="12"/>
  </w:num>
  <w:num w:numId="41">
    <w:abstractNumId w:val="30"/>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AB"/>
    <w:rsid w:val="00001C92"/>
    <w:rsid w:val="00014902"/>
    <w:rsid w:val="00015ED9"/>
    <w:rsid w:val="00030237"/>
    <w:rsid w:val="00053C24"/>
    <w:rsid w:val="000673D7"/>
    <w:rsid w:val="0007644E"/>
    <w:rsid w:val="00077FD0"/>
    <w:rsid w:val="00081FF3"/>
    <w:rsid w:val="00082BB9"/>
    <w:rsid w:val="000E57B4"/>
    <w:rsid w:val="000F100C"/>
    <w:rsid w:val="0010504F"/>
    <w:rsid w:val="001068FD"/>
    <w:rsid w:val="00106CC5"/>
    <w:rsid w:val="00110160"/>
    <w:rsid w:val="00111809"/>
    <w:rsid w:val="001135B2"/>
    <w:rsid w:val="001240FB"/>
    <w:rsid w:val="00132D20"/>
    <w:rsid w:val="00134E1D"/>
    <w:rsid w:val="001624A6"/>
    <w:rsid w:val="00166421"/>
    <w:rsid w:val="00167D9E"/>
    <w:rsid w:val="001A3C9D"/>
    <w:rsid w:val="001A43BB"/>
    <w:rsid w:val="001B226B"/>
    <w:rsid w:val="001B4B28"/>
    <w:rsid w:val="001B5484"/>
    <w:rsid w:val="001B7F35"/>
    <w:rsid w:val="001D5D28"/>
    <w:rsid w:val="001E20DC"/>
    <w:rsid w:val="001E3624"/>
    <w:rsid w:val="001E4648"/>
    <w:rsid w:val="001F2859"/>
    <w:rsid w:val="001F75BA"/>
    <w:rsid w:val="00206DBF"/>
    <w:rsid w:val="00214893"/>
    <w:rsid w:val="002208E3"/>
    <w:rsid w:val="00233936"/>
    <w:rsid w:val="0024138B"/>
    <w:rsid w:val="00252CF4"/>
    <w:rsid w:val="00260947"/>
    <w:rsid w:val="00270172"/>
    <w:rsid w:val="00273B77"/>
    <w:rsid w:val="002756D9"/>
    <w:rsid w:val="00285FAF"/>
    <w:rsid w:val="002A33A7"/>
    <w:rsid w:val="002B3035"/>
    <w:rsid w:val="002C39B3"/>
    <w:rsid w:val="002C46E4"/>
    <w:rsid w:val="002E1BDA"/>
    <w:rsid w:val="00316841"/>
    <w:rsid w:val="00323B56"/>
    <w:rsid w:val="00333B35"/>
    <w:rsid w:val="00340885"/>
    <w:rsid w:val="00342308"/>
    <w:rsid w:val="00350E66"/>
    <w:rsid w:val="00354F44"/>
    <w:rsid w:val="00355B93"/>
    <w:rsid w:val="0036176B"/>
    <w:rsid w:val="0038055B"/>
    <w:rsid w:val="00383923"/>
    <w:rsid w:val="00391BF0"/>
    <w:rsid w:val="003A1709"/>
    <w:rsid w:val="003A416D"/>
    <w:rsid w:val="003B623F"/>
    <w:rsid w:val="003E1059"/>
    <w:rsid w:val="003F555C"/>
    <w:rsid w:val="0040671E"/>
    <w:rsid w:val="00406D6A"/>
    <w:rsid w:val="00407891"/>
    <w:rsid w:val="004267B4"/>
    <w:rsid w:val="004462AF"/>
    <w:rsid w:val="00447145"/>
    <w:rsid w:val="00476C02"/>
    <w:rsid w:val="004771C3"/>
    <w:rsid w:val="00493404"/>
    <w:rsid w:val="004A5F1B"/>
    <w:rsid w:val="004A78EB"/>
    <w:rsid w:val="004B236C"/>
    <w:rsid w:val="004B402D"/>
    <w:rsid w:val="004C6216"/>
    <w:rsid w:val="004C79C5"/>
    <w:rsid w:val="005151B6"/>
    <w:rsid w:val="00524F23"/>
    <w:rsid w:val="0054289B"/>
    <w:rsid w:val="00542FC9"/>
    <w:rsid w:val="00546990"/>
    <w:rsid w:val="00551AC4"/>
    <w:rsid w:val="00555594"/>
    <w:rsid w:val="00582733"/>
    <w:rsid w:val="00582EDF"/>
    <w:rsid w:val="0058304E"/>
    <w:rsid w:val="00596F7A"/>
    <w:rsid w:val="005B70A4"/>
    <w:rsid w:val="005D4F1A"/>
    <w:rsid w:val="005D7747"/>
    <w:rsid w:val="005D78C2"/>
    <w:rsid w:val="005E38BD"/>
    <w:rsid w:val="00603F4B"/>
    <w:rsid w:val="006057BB"/>
    <w:rsid w:val="006064E9"/>
    <w:rsid w:val="00610EAB"/>
    <w:rsid w:val="00615B1D"/>
    <w:rsid w:val="00630F12"/>
    <w:rsid w:val="00655861"/>
    <w:rsid w:val="0068177C"/>
    <w:rsid w:val="006858E4"/>
    <w:rsid w:val="006A5CC5"/>
    <w:rsid w:val="006C1121"/>
    <w:rsid w:val="006C70F8"/>
    <w:rsid w:val="006C763F"/>
    <w:rsid w:val="006F3548"/>
    <w:rsid w:val="006F4B13"/>
    <w:rsid w:val="006F5D9B"/>
    <w:rsid w:val="006F66EE"/>
    <w:rsid w:val="00710B75"/>
    <w:rsid w:val="007179DD"/>
    <w:rsid w:val="0072206C"/>
    <w:rsid w:val="00736523"/>
    <w:rsid w:val="00752162"/>
    <w:rsid w:val="007954EB"/>
    <w:rsid w:val="007A22CA"/>
    <w:rsid w:val="007A3C3F"/>
    <w:rsid w:val="007B2D46"/>
    <w:rsid w:val="007C604C"/>
    <w:rsid w:val="007E1CEA"/>
    <w:rsid w:val="007E224F"/>
    <w:rsid w:val="007E34C6"/>
    <w:rsid w:val="007E515F"/>
    <w:rsid w:val="007F00E7"/>
    <w:rsid w:val="007F3328"/>
    <w:rsid w:val="00803F99"/>
    <w:rsid w:val="008136AC"/>
    <w:rsid w:val="008160E5"/>
    <w:rsid w:val="0082790E"/>
    <w:rsid w:val="00830942"/>
    <w:rsid w:val="00832324"/>
    <w:rsid w:val="0084072A"/>
    <w:rsid w:val="00865AE1"/>
    <w:rsid w:val="00872535"/>
    <w:rsid w:val="008A3959"/>
    <w:rsid w:val="008B113A"/>
    <w:rsid w:val="008C13E7"/>
    <w:rsid w:val="008C6041"/>
    <w:rsid w:val="008D16C4"/>
    <w:rsid w:val="008E6E36"/>
    <w:rsid w:val="008F569D"/>
    <w:rsid w:val="008F5973"/>
    <w:rsid w:val="00913D20"/>
    <w:rsid w:val="00914BFE"/>
    <w:rsid w:val="0092003F"/>
    <w:rsid w:val="00920F02"/>
    <w:rsid w:val="00926C4D"/>
    <w:rsid w:val="00936891"/>
    <w:rsid w:val="009534A1"/>
    <w:rsid w:val="00957644"/>
    <w:rsid w:val="00975009"/>
    <w:rsid w:val="00981F3C"/>
    <w:rsid w:val="0098306E"/>
    <w:rsid w:val="00986B9C"/>
    <w:rsid w:val="00992082"/>
    <w:rsid w:val="00995582"/>
    <w:rsid w:val="009A224A"/>
    <w:rsid w:val="009B65F8"/>
    <w:rsid w:val="009C1F40"/>
    <w:rsid w:val="009E5596"/>
    <w:rsid w:val="009F0616"/>
    <w:rsid w:val="009F3341"/>
    <w:rsid w:val="00A03495"/>
    <w:rsid w:val="00A03BA1"/>
    <w:rsid w:val="00A14FBC"/>
    <w:rsid w:val="00A17EE8"/>
    <w:rsid w:val="00A20C86"/>
    <w:rsid w:val="00A25251"/>
    <w:rsid w:val="00A26DF8"/>
    <w:rsid w:val="00A472E1"/>
    <w:rsid w:val="00A57496"/>
    <w:rsid w:val="00A6265D"/>
    <w:rsid w:val="00A82336"/>
    <w:rsid w:val="00A94C26"/>
    <w:rsid w:val="00A9652B"/>
    <w:rsid w:val="00A96B45"/>
    <w:rsid w:val="00AB3009"/>
    <w:rsid w:val="00AC5C32"/>
    <w:rsid w:val="00AC75AF"/>
    <w:rsid w:val="00AD7F20"/>
    <w:rsid w:val="00AE30E4"/>
    <w:rsid w:val="00AF57F5"/>
    <w:rsid w:val="00B011E4"/>
    <w:rsid w:val="00B01CF2"/>
    <w:rsid w:val="00B0422F"/>
    <w:rsid w:val="00B20510"/>
    <w:rsid w:val="00B21483"/>
    <w:rsid w:val="00B257B6"/>
    <w:rsid w:val="00B262C5"/>
    <w:rsid w:val="00B275CF"/>
    <w:rsid w:val="00B40785"/>
    <w:rsid w:val="00B42D87"/>
    <w:rsid w:val="00B508A6"/>
    <w:rsid w:val="00B52D77"/>
    <w:rsid w:val="00B57EE5"/>
    <w:rsid w:val="00B621EA"/>
    <w:rsid w:val="00B654CC"/>
    <w:rsid w:val="00B753D3"/>
    <w:rsid w:val="00B90DD7"/>
    <w:rsid w:val="00B9282A"/>
    <w:rsid w:val="00BA3464"/>
    <w:rsid w:val="00BC29C5"/>
    <w:rsid w:val="00BC6710"/>
    <w:rsid w:val="00BD21FA"/>
    <w:rsid w:val="00BE3DAF"/>
    <w:rsid w:val="00BE651F"/>
    <w:rsid w:val="00C031DC"/>
    <w:rsid w:val="00C07DC2"/>
    <w:rsid w:val="00C212F3"/>
    <w:rsid w:val="00C26C32"/>
    <w:rsid w:val="00C27F1F"/>
    <w:rsid w:val="00C410E6"/>
    <w:rsid w:val="00C472FF"/>
    <w:rsid w:val="00C71726"/>
    <w:rsid w:val="00C77ACA"/>
    <w:rsid w:val="00C77D69"/>
    <w:rsid w:val="00CA7E7F"/>
    <w:rsid w:val="00CB51D5"/>
    <w:rsid w:val="00CC61C8"/>
    <w:rsid w:val="00CD7215"/>
    <w:rsid w:val="00D01069"/>
    <w:rsid w:val="00D01737"/>
    <w:rsid w:val="00D209F6"/>
    <w:rsid w:val="00D51EB0"/>
    <w:rsid w:val="00D5356C"/>
    <w:rsid w:val="00D57E72"/>
    <w:rsid w:val="00D7310C"/>
    <w:rsid w:val="00D91713"/>
    <w:rsid w:val="00DC04C6"/>
    <w:rsid w:val="00DC3BD1"/>
    <w:rsid w:val="00DC45D7"/>
    <w:rsid w:val="00DD33DF"/>
    <w:rsid w:val="00DD3C85"/>
    <w:rsid w:val="00DD537E"/>
    <w:rsid w:val="00DF2BEA"/>
    <w:rsid w:val="00DF4A83"/>
    <w:rsid w:val="00E00359"/>
    <w:rsid w:val="00E04F92"/>
    <w:rsid w:val="00E0737A"/>
    <w:rsid w:val="00E149F0"/>
    <w:rsid w:val="00E14E1B"/>
    <w:rsid w:val="00E369F7"/>
    <w:rsid w:val="00E41836"/>
    <w:rsid w:val="00E44294"/>
    <w:rsid w:val="00E64375"/>
    <w:rsid w:val="00E65C00"/>
    <w:rsid w:val="00E73B4F"/>
    <w:rsid w:val="00E76D12"/>
    <w:rsid w:val="00E828AE"/>
    <w:rsid w:val="00EA2A1B"/>
    <w:rsid w:val="00EC1319"/>
    <w:rsid w:val="00ED53B0"/>
    <w:rsid w:val="00EE37A7"/>
    <w:rsid w:val="00EF3F4D"/>
    <w:rsid w:val="00EF6E98"/>
    <w:rsid w:val="00F10B6D"/>
    <w:rsid w:val="00F14257"/>
    <w:rsid w:val="00F23F01"/>
    <w:rsid w:val="00F27F2A"/>
    <w:rsid w:val="00F3296E"/>
    <w:rsid w:val="00F352BA"/>
    <w:rsid w:val="00F35FFF"/>
    <w:rsid w:val="00F4334D"/>
    <w:rsid w:val="00F526BF"/>
    <w:rsid w:val="00F52C60"/>
    <w:rsid w:val="00F55CF6"/>
    <w:rsid w:val="00F773EB"/>
    <w:rsid w:val="00F841C9"/>
    <w:rsid w:val="00F86BBC"/>
    <w:rsid w:val="00F90779"/>
    <w:rsid w:val="00F9604D"/>
    <w:rsid w:val="00FA43A6"/>
    <w:rsid w:val="00FA64AE"/>
    <w:rsid w:val="00FB01BC"/>
    <w:rsid w:val="00FB5831"/>
    <w:rsid w:val="00FD0382"/>
    <w:rsid w:val="00FD7E39"/>
    <w:rsid w:val="00FE212B"/>
    <w:rsid w:val="00FE62E2"/>
    <w:rsid w:val="00FF21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2470E97"/>
  <w15:docId w15:val="{3E70ED9E-FB87-474C-B0AD-A05432C45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1B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0EAB"/>
    <w:pPr>
      <w:ind w:left="720"/>
      <w:contextualSpacing/>
    </w:pPr>
  </w:style>
  <w:style w:type="paragraph" w:customStyle="1" w:styleId="Default">
    <w:name w:val="Default"/>
    <w:rsid w:val="00610EAB"/>
    <w:pPr>
      <w:autoSpaceDE w:val="0"/>
      <w:autoSpaceDN w:val="0"/>
      <w:adjustRightInd w:val="0"/>
      <w:spacing w:after="0" w:line="240" w:lineRule="auto"/>
    </w:pPr>
    <w:rPr>
      <w:rFonts w:ascii="Tahoma" w:eastAsia="Calibri" w:hAnsi="Tahoma" w:cs="Tahoma"/>
      <w:color w:val="000000"/>
      <w:sz w:val="24"/>
      <w:szCs w:val="24"/>
      <w:lang w:eastAsia="en-GB"/>
    </w:rPr>
  </w:style>
  <w:style w:type="paragraph" w:styleId="BalloonText">
    <w:name w:val="Balloon Text"/>
    <w:basedOn w:val="Normal"/>
    <w:link w:val="BalloonTextChar"/>
    <w:uiPriority w:val="99"/>
    <w:semiHidden/>
    <w:unhideWhenUsed/>
    <w:rsid w:val="00610E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0EAB"/>
    <w:rPr>
      <w:rFonts w:ascii="Tahoma" w:eastAsia="Calibri" w:hAnsi="Tahoma" w:cs="Tahoma"/>
      <w:sz w:val="16"/>
      <w:szCs w:val="16"/>
    </w:rPr>
  </w:style>
  <w:style w:type="table" w:styleId="TableGrid">
    <w:name w:val="Table Grid"/>
    <w:basedOn w:val="TableNormal"/>
    <w:uiPriority w:val="59"/>
    <w:rsid w:val="00981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6C1121"/>
    <w:rPr>
      <w:b/>
      <w:bCs/>
    </w:rPr>
  </w:style>
  <w:style w:type="paragraph" w:styleId="NormalWeb">
    <w:name w:val="Normal (Web)"/>
    <w:basedOn w:val="Normal"/>
    <w:uiPriority w:val="99"/>
    <w:unhideWhenUsed/>
    <w:rsid w:val="006C1121"/>
    <w:pPr>
      <w:spacing w:before="100" w:beforeAutospacing="1" w:after="100" w:afterAutospacing="1" w:line="240" w:lineRule="auto"/>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F3296E"/>
    <w:rPr>
      <w:sz w:val="18"/>
      <w:szCs w:val="18"/>
    </w:rPr>
  </w:style>
  <w:style w:type="paragraph" w:styleId="CommentText">
    <w:name w:val="annotation text"/>
    <w:basedOn w:val="Normal"/>
    <w:link w:val="CommentTextChar"/>
    <w:uiPriority w:val="99"/>
    <w:semiHidden/>
    <w:unhideWhenUsed/>
    <w:rsid w:val="00F3296E"/>
    <w:pPr>
      <w:spacing w:line="240" w:lineRule="auto"/>
    </w:pPr>
    <w:rPr>
      <w:sz w:val="24"/>
      <w:szCs w:val="24"/>
    </w:rPr>
  </w:style>
  <w:style w:type="character" w:customStyle="1" w:styleId="CommentTextChar">
    <w:name w:val="Comment Text Char"/>
    <w:basedOn w:val="DefaultParagraphFont"/>
    <w:link w:val="CommentText"/>
    <w:uiPriority w:val="99"/>
    <w:semiHidden/>
    <w:rsid w:val="00F3296E"/>
    <w:rPr>
      <w:rFonts w:ascii="Calibri" w:eastAsia="Calibri" w:hAnsi="Calibri" w:cs="Times New Roman"/>
      <w:sz w:val="24"/>
      <w:szCs w:val="24"/>
    </w:rPr>
  </w:style>
  <w:style w:type="paragraph" w:styleId="CommentSubject">
    <w:name w:val="annotation subject"/>
    <w:basedOn w:val="CommentText"/>
    <w:next w:val="CommentText"/>
    <w:link w:val="CommentSubjectChar"/>
    <w:uiPriority w:val="99"/>
    <w:semiHidden/>
    <w:unhideWhenUsed/>
    <w:rsid w:val="00F3296E"/>
    <w:rPr>
      <w:b/>
      <w:bCs/>
      <w:sz w:val="20"/>
      <w:szCs w:val="20"/>
    </w:rPr>
  </w:style>
  <w:style w:type="character" w:customStyle="1" w:styleId="CommentSubjectChar">
    <w:name w:val="Comment Subject Char"/>
    <w:basedOn w:val="CommentTextChar"/>
    <w:link w:val="CommentSubject"/>
    <w:uiPriority w:val="99"/>
    <w:semiHidden/>
    <w:rsid w:val="00F3296E"/>
    <w:rPr>
      <w:rFonts w:ascii="Calibri" w:eastAsia="Calibri" w:hAnsi="Calibri" w:cs="Times New Roman"/>
      <w:b/>
      <w:bCs/>
      <w:sz w:val="20"/>
      <w:szCs w:val="20"/>
    </w:rPr>
  </w:style>
  <w:style w:type="paragraph" w:styleId="Header">
    <w:name w:val="header"/>
    <w:basedOn w:val="Normal"/>
    <w:link w:val="HeaderChar"/>
    <w:uiPriority w:val="99"/>
    <w:unhideWhenUsed/>
    <w:rsid w:val="00CD72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7215"/>
    <w:rPr>
      <w:rFonts w:ascii="Calibri" w:eastAsia="Calibri" w:hAnsi="Calibri" w:cs="Times New Roman"/>
    </w:rPr>
  </w:style>
  <w:style w:type="paragraph" w:styleId="Footer">
    <w:name w:val="footer"/>
    <w:basedOn w:val="Normal"/>
    <w:link w:val="FooterChar"/>
    <w:uiPriority w:val="99"/>
    <w:unhideWhenUsed/>
    <w:rsid w:val="00CD72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721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15972">
      <w:bodyDiv w:val="1"/>
      <w:marLeft w:val="0"/>
      <w:marRight w:val="0"/>
      <w:marTop w:val="0"/>
      <w:marBottom w:val="0"/>
      <w:divBdr>
        <w:top w:val="none" w:sz="0" w:space="0" w:color="auto"/>
        <w:left w:val="none" w:sz="0" w:space="0" w:color="auto"/>
        <w:bottom w:val="none" w:sz="0" w:space="0" w:color="auto"/>
        <w:right w:val="none" w:sz="0" w:space="0" w:color="auto"/>
      </w:divBdr>
    </w:div>
    <w:div w:id="192963147">
      <w:bodyDiv w:val="1"/>
      <w:marLeft w:val="0"/>
      <w:marRight w:val="0"/>
      <w:marTop w:val="0"/>
      <w:marBottom w:val="0"/>
      <w:divBdr>
        <w:top w:val="none" w:sz="0" w:space="0" w:color="auto"/>
        <w:left w:val="none" w:sz="0" w:space="0" w:color="auto"/>
        <w:bottom w:val="none" w:sz="0" w:space="0" w:color="auto"/>
        <w:right w:val="none" w:sz="0" w:space="0" w:color="auto"/>
      </w:divBdr>
    </w:div>
    <w:div w:id="733545881">
      <w:bodyDiv w:val="1"/>
      <w:marLeft w:val="0"/>
      <w:marRight w:val="0"/>
      <w:marTop w:val="0"/>
      <w:marBottom w:val="0"/>
      <w:divBdr>
        <w:top w:val="none" w:sz="0" w:space="0" w:color="auto"/>
        <w:left w:val="none" w:sz="0" w:space="0" w:color="auto"/>
        <w:bottom w:val="none" w:sz="0" w:space="0" w:color="auto"/>
        <w:right w:val="none" w:sz="0" w:space="0" w:color="auto"/>
      </w:divBdr>
    </w:div>
    <w:div w:id="994996344">
      <w:bodyDiv w:val="1"/>
      <w:marLeft w:val="0"/>
      <w:marRight w:val="0"/>
      <w:marTop w:val="0"/>
      <w:marBottom w:val="0"/>
      <w:divBdr>
        <w:top w:val="none" w:sz="0" w:space="0" w:color="auto"/>
        <w:left w:val="none" w:sz="0" w:space="0" w:color="auto"/>
        <w:bottom w:val="none" w:sz="0" w:space="0" w:color="auto"/>
        <w:right w:val="none" w:sz="0" w:space="0" w:color="auto"/>
      </w:divBdr>
    </w:div>
    <w:div w:id="1069500961">
      <w:bodyDiv w:val="1"/>
      <w:marLeft w:val="0"/>
      <w:marRight w:val="0"/>
      <w:marTop w:val="0"/>
      <w:marBottom w:val="0"/>
      <w:divBdr>
        <w:top w:val="none" w:sz="0" w:space="0" w:color="auto"/>
        <w:left w:val="none" w:sz="0" w:space="0" w:color="auto"/>
        <w:bottom w:val="none" w:sz="0" w:space="0" w:color="auto"/>
        <w:right w:val="none" w:sz="0" w:space="0" w:color="auto"/>
      </w:divBdr>
    </w:div>
    <w:div w:id="1329792065">
      <w:bodyDiv w:val="1"/>
      <w:marLeft w:val="0"/>
      <w:marRight w:val="0"/>
      <w:marTop w:val="0"/>
      <w:marBottom w:val="0"/>
      <w:divBdr>
        <w:top w:val="none" w:sz="0" w:space="0" w:color="auto"/>
        <w:left w:val="none" w:sz="0" w:space="0" w:color="auto"/>
        <w:bottom w:val="none" w:sz="0" w:space="0" w:color="auto"/>
        <w:right w:val="none" w:sz="0" w:space="0" w:color="auto"/>
      </w:divBdr>
    </w:div>
    <w:div w:id="1468670046">
      <w:bodyDiv w:val="1"/>
      <w:marLeft w:val="0"/>
      <w:marRight w:val="0"/>
      <w:marTop w:val="0"/>
      <w:marBottom w:val="0"/>
      <w:divBdr>
        <w:top w:val="none" w:sz="0" w:space="0" w:color="auto"/>
        <w:left w:val="none" w:sz="0" w:space="0" w:color="auto"/>
        <w:bottom w:val="none" w:sz="0" w:space="0" w:color="auto"/>
        <w:right w:val="none" w:sz="0" w:space="0" w:color="auto"/>
      </w:divBdr>
    </w:div>
    <w:div w:id="1537159543">
      <w:bodyDiv w:val="1"/>
      <w:marLeft w:val="0"/>
      <w:marRight w:val="0"/>
      <w:marTop w:val="0"/>
      <w:marBottom w:val="0"/>
      <w:divBdr>
        <w:top w:val="none" w:sz="0" w:space="0" w:color="auto"/>
        <w:left w:val="none" w:sz="0" w:space="0" w:color="auto"/>
        <w:bottom w:val="none" w:sz="0" w:space="0" w:color="auto"/>
        <w:right w:val="none" w:sz="0" w:space="0" w:color="auto"/>
      </w:divBdr>
    </w:div>
    <w:div w:id="1653751004">
      <w:bodyDiv w:val="1"/>
      <w:marLeft w:val="0"/>
      <w:marRight w:val="0"/>
      <w:marTop w:val="0"/>
      <w:marBottom w:val="0"/>
      <w:divBdr>
        <w:top w:val="none" w:sz="0" w:space="0" w:color="auto"/>
        <w:left w:val="none" w:sz="0" w:space="0" w:color="auto"/>
        <w:bottom w:val="none" w:sz="0" w:space="0" w:color="auto"/>
        <w:right w:val="none" w:sz="0" w:space="0" w:color="auto"/>
      </w:divBdr>
    </w:div>
    <w:div w:id="1725445715">
      <w:bodyDiv w:val="1"/>
      <w:marLeft w:val="0"/>
      <w:marRight w:val="0"/>
      <w:marTop w:val="0"/>
      <w:marBottom w:val="0"/>
      <w:divBdr>
        <w:top w:val="none" w:sz="0" w:space="0" w:color="auto"/>
        <w:left w:val="none" w:sz="0" w:space="0" w:color="auto"/>
        <w:bottom w:val="none" w:sz="0" w:space="0" w:color="auto"/>
        <w:right w:val="none" w:sz="0" w:space="0" w:color="auto"/>
      </w:divBdr>
    </w:div>
    <w:div w:id="180716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03039E1-524F-456E-8FE6-A28D1C4DC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19</Pages>
  <Words>4903</Words>
  <Characters>27950</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Prospects Services Ltd</Company>
  <LinksUpToDate>false</LinksUpToDate>
  <CharactersWithSpaces>32788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Vivian Okonko</dc:creator>
  <cp:lastModifiedBy>Vicky 2. Sanderson</cp:lastModifiedBy>
  <cp:revision>10</cp:revision>
  <cp:lastPrinted>2022-06-29T15:19:00Z</cp:lastPrinted>
  <dcterms:created xsi:type="dcterms:W3CDTF">2022-10-05T17:58:00Z</dcterms:created>
  <dcterms:modified xsi:type="dcterms:W3CDTF">2023-02-06T15:06:00Z</dcterms:modified>
</cp:coreProperties>
</file>