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F91" w:rsidRDefault="00831C56" w:rsidP="00831C56">
      <w:pPr>
        <w:jc w:val="center"/>
      </w:pPr>
      <w:r>
        <w:rPr>
          <w:noProof/>
          <w:lang w:eastAsia="en-GB"/>
        </w:rPr>
        <w:drawing>
          <wp:inline distT="0" distB="0" distL="0" distR="0">
            <wp:extent cx="1546860" cy="10945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BS logo 201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63423" cy="1106313"/>
                    </a:xfrm>
                    <a:prstGeom prst="rect">
                      <a:avLst/>
                    </a:prstGeom>
                  </pic:spPr>
                </pic:pic>
              </a:graphicData>
            </a:graphic>
          </wp:inline>
        </w:drawing>
      </w:r>
    </w:p>
    <w:p w:rsidR="00831C56" w:rsidRPr="00BE215D" w:rsidRDefault="00831C56" w:rsidP="00831C56">
      <w:pPr>
        <w:pStyle w:val="Heading1"/>
        <w:rPr>
          <w:rFonts w:ascii="Arial" w:hAnsi="Arial"/>
        </w:rPr>
      </w:pPr>
      <w:bookmarkStart w:id="0" w:name="_Statement_of_Intent"/>
      <w:bookmarkStart w:id="1" w:name="a"/>
      <w:bookmarkEnd w:id="0"/>
      <w:r w:rsidRPr="00BE215D">
        <w:rPr>
          <w:rFonts w:ascii="Arial" w:hAnsi="Arial"/>
        </w:rPr>
        <w:t>Statement of intent</w:t>
      </w:r>
      <w:bookmarkEnd w:id="1"/>
    </w:p>
    <w:p w:rsidR="00831C56" w:rsidRPr="00BE215D" w:rsidRDefault="00831C56" w:rsidP="00831C56">
      <w:pPr>
        <w:rPr>
          <w:rFonts w:ascii="Arial" w:hAnsi="Arial"/>
        </w:rPr>
      </w:pPr>
      <w:r>
        <w:rPr>
          <w:rFonts w:ascii="Arial" w:hAnsi="Arial"/>
        </w:rPr>
        <w:t>Mylor Bridge CP</w:t>
      </w:r>
      <w:r w:rsidRPr="00BE215D">
        <w:rPr>
          <w:rFonts w:ascii="Arial" w:hAnsi="Arial"/>
        </w:rPr>
        <w:t xml:space="preserve"> School aims through its caring and friendly ethos to provide a high quality education to all our pupils within a secure and safe environment.  We hope that when the time comes, each one will leave us with positive memories, personal confidence and a value of their time here.</w:t>
      </w:r>
    </w:p>
    <w:p w:rsidR="00831C56" w:rsidRPr="00BE215D" w:rsidRDefault="00831C56" w:rsidP="00831C56">
      <w:pPr>
        <w:rPr>
          <w:rFonts w:ascii="Arial" w:hAnsi="Arial"/>
        </w:rPr>
      </w:pPr>
    </w:p>
    <w:p w:rsidR="00831C56" w:rsidRPr="00BE215D" w:rsidRDefault="00831C56" w:rsidP="00831C56">
      <w:pPr>
        <w:pStyle w:val="NoSpacing"/>
        <w:rPr>
          <w:rFonts w:ascii="Arial" w:hAnsi="Arial"/>
          <w:b/>
        </w:rPr>
      </w:pPr>
      <w:r w:rsidRPr="00BE215D">
        <w:rPr>
          <w:rFonts w:ascii="Arial" w:hAnsi="Arial"/>
          <w:b/>
        </w:rPr>
        <w:t>Our aims are:</w:t>
      </w:r>
    </w:p>
    <w:p w:rsidR="00831C56" w:rsidRPr="00BE215D" w:rsidRDefault="00831C56" w:rsidP="00831C56">
      <w:pPr>
        <w:pStyle w:val="NoSpacing"/>
        <w:numPr>
          <w:ilvl w:val="0"/>
          <w:numId w:val="7"/>
        </w:numPr>
        <w:rPr>
          <w:rFonts w:ascii="Arial" w:hAnsi="Arial"/>
        </w:rPr>
      </w:pPr>
      <w:r w:rsidRPr="00BE215D">
        <w:rPr>
          <w:rFonts w:ascii="Arial" w:hAnsi="Arial"/>
        </w:rPr>
        <w:t>to provide a secure, caring and stimulating environment in which the school and the home are partners, and in which every child is encouraged to:</w:t>
      </w:r>
    </w:p>
    <w:p w:rsidR="00831C56" w:rsidRPr="00BE215D" w:rsidRDefault="00831C56" w:rsidP="00831C56">
      <w:pPr>
        <w:pStyle w:val="NoSpacing"/>
        <w:numPr>
          <w:ilvl w:val="0"/>
          <w:numId w:val="8"/>
        </w:numPr>
        <w:rPr>
          <w:rFonts w:ascii="Arial" w:hAnsi="Arial"/>
        </w:rPr>
      </w:pPr>
      <w:proofErr w:type="gramStart"/>
      <w:r w:rsidRPr="00BE215D">
        <w:rPr>
          <w:rFonts w:ascii="Arial" w:hAnsi="Arial"/>
        </w:rPr>
        <w:t>become</w:t>
      </w:r>
      <w:proofErr w:type="gramEnd"/>
      <w:r w:rsidRPr="00BE215D">
        <w:rPr>
          <w:rFonts w:ascii="Arial" w:hAnsi="Arial"/>
        </w:rPr>
        <w:t xml:space="preserve"> active and independent participants in the learning process.</w:t>
      </w:r>
    </w:p>
    <w:p w:rsidR="00831C56" w:rsidRPr="00BE215D" w:rsidRDefault="00831C56" w:rsidP="00831C56">
      <w:pPr>
        <w:pStyle w:val="NoSpacing"/>
        <w:numPr>
          <w:ilvl w:val="0"/>
          <w:numId w:val="8"/>
        </w:numPr>
        <w:rPr>
          <w:rFonts w:ascii="Arial" w:hAnsi="Arial"/>
        </w:rPr>
      </w:pPr>
      <w:proofErr w:type="gramStart"/>
      <w:r w:rsidRPr="00BE215D">
        <w:rPr>
          <w:rFonts w:ascii="Arial" w:hAnsi="Arial"/>
        </w:rPr>
        <w:t>develop</w:t>
      </w:r>
      <w:proofErr w:type="gramEnd"/>
      <w:r w:rsidRPr="00BE215D">
        <w:rPr>
          <w:rFonts w:ascii="Arial" w:hAnsi="Arial"/>
        </w:rPr>
        <w:t xml:space="preserve"> self-motivation and pride in their work.</w:t>
      </w:r>
    </w:p>
    <w:p w:rsidR="00831C56" w:rsidRPr="00BE215D" w:rsidRDefault="00831C56" w:rsidP="00831C56">
      <w:pPr>
        <w:pStyle w:val="NoSpacing"/>
        <w:numPr>
          <w:ilvl w:val="0"/>
          <w:numId w:val="8"/>
        </w:numPr>
        <w:rPr>
          <w:rFonts w:ascii="Arial" w:hAnsi="Arial"/>
        </w:rPr>
      </w:pPr>
      <w:proofErr w:type="gramStart"/>
      <w:r w:rsidRPr="00BE215D">
        <w:rPr>
          <w:rFonts w:ascii="Arial" w:hAnsi="Arial"/>
        </w:rPr>
        <w:t>develop</w:t>
      </w:r>
      <w:proofErr w:type="gramEnd"/>
      <w:r w:rsidRPr="00BE215D">
        <w:rPr>
          <w:rFonts w:ascii="Arial" w:hAnsi="Arial"/>
        </w:rPr>
        <w:t xml:space="preserve"> his or her potential as unique individuals.</w:t>
      </w:r>
    </w:p>
    <w:p w:rsidR="00831C56" w:rsidRPr="00BE215D" w:rsidRDefault="00831C56" w:rsidP="00831C56">
      <w:pPr>
        <w:pStyle w:val="NoSpacing"/>
        <w:numPr>
          <w:ilvl w:val="0"/>
          <w:numId w:val="8"/>
        </w:numPr>
        <w:rPr>
          <w:rFonts w:ascii="Arial" w:hAnsi="Arial"/>
        </w:rPr>
      </w:pPr>
      <w:proofErr w:type="gramStart"/>
      <w:r w:rsidRPr="00BE215D">
        <w:rPr>
          <w:rFonts w:ascii="Arial" w:hAnsi="Arial"/>
        </w:rPr>
        <w:t>develop</w:t>
      </w:r>
      <w:proofErr w:type="gramEnd"/>
      <w:r w:rsidRPr="00BE215D">
        <w:rPr>
          <w:rFonts w:ascii="Arial" w:hAnsi="Arial"/>
        </w:rPr>
        <w:t xml:space="preserve"> an awareness of his/her own self-worth to become a responsible and self-disciplined member of society.</w:t>
      </w:r>
    </w:p>
    <w:p w:rsidR="00831C56" w:rsidRPr="00BE215D" w:rsidRDefault="00831C56" w:rsidP="00831C56">
      <w:pPr>
        <w:pStyle w:val="NoSpacing"/>
        <w:numPr>
          <w:ilvl w:val="0"/>
          <w:numId w:val="7"/>
        </w:numPr>
        <w:rPr>
          <w:rFonts w:ascii="Arial" w:hAnsi="Arial"/>
        </w:rPr>
      </w:pPr>
      <w:proofErr w:type="gramStart"/>
      <w:r w:rsidRPr="00BE215D">
        <w:rPr>
          <w:rFonts w:ascii="Arial" w:hAnsi="Arial"/>
        </w:rPr>
        <w:t>to</w:t>
      </w:r>
      <w:proofErr w:type="gramEnd"/>
      <w:r w:rsidRPr="00BE215D">
        <w:rPr>
          <w:rFonts w:ascii="Arial" w:hAnsi="Arial"/>
        </w:rPr>
        <w:t xml:space="preserve"> provide equal opportunities for all our children to develop and extend their social, intellectual and physical potential.</w:t>
      </w:r>
    </w:p>
    <w:p w:rsidR="00831C56" w:rsidRPr="00BE215D" w:rsidRDefault="00831C56" w:rsidP="00831C56">
      <w:pPr>
        <w:pStyle w:val="NoSpacing"/>
        <w:numPr>
          <w:ilvl w:val="0"/>
          <w:numId w:val="7"/>
        </w:numPr>
        <w:rPr>
          <w:rFonts w:ascii="Arial" w:hAnsi="Arial"/>
        </w:rPr>
      </w:pPr>
      <w:proofErr w:type="gramStart"/>
      <w:r w:rsidRPr="00BE215D">
        <w:rPr>
          <w:rFonts w:ascii="Arial" w:hAnsi="Arial"/>
        </w:rPr>
        <w:t>to</w:t>
      </w:r>
      <w:proofErr w:type="gramEnd"/>
      <w:r w:rsidRPr="00BE215D">
        <w:rPr>
          <w:rFonts w:ascii="Arial" w:hAnsi="Arial"/>
        </w:rPr>
        <w:t xml:space="preserve"> plan and deliver a broad and balanced curriculum to enable all our pupils to develop their social, intellectual and physical potential.</w:t>
      </w:r>
    </w:p>
    <w:p w:rsidR="00831C56" w:rsidRPr="00BE215D" w:rsidRDefault="00831C56" w:rsidP="00831C56">
      <w:pPr>
        <w:pStyle w:val="NoSpacing"/>
        <w:numPr>
          <w:ilvl w:val="0"/>
          <w:numId w:val="7"/>
        </w:numPr>
        <w:rPr>
          <w:rFonts w:ascii="Arial" w:hAnsi="Arial"/>
        </w:rPr>
      </w:pPr>
      <w:proofErr w:type="gramStart"/>
      <w:r w:rsidRPr="00BE215D">
        <w:rPr>
          <w:rFonts w:ascii="Arial" w:hAnsi="Arial"/>
        </w:rPr>
        <w:t>to</w:t>
      </w:r>
      <w:proofErr w:type="gramEnd"/>
      <w:r w:rsidRPr="00BE215D">
        <w:rPr>
          <w:rFonts w:ascii="Arial" w:hAnsi="Arial"/>
        </w:rPr>
        <w:t xml:space="preserve"> provide equal opportunities for all our children to develop and extend their moral and cultural capacities, whilst fostering an awareness of, and respect for, the beliefs and practices of other communities.</w:t>
      </w:r>
    </w:p>
    <w:p w:rsidR="00831C56" w:rsidRPr="00BE215D" w:rsidRDefault="00831C56" w:rsidP="00831C56">
      <w:pPr>
        <w:pStyle w:val="NoSpacing"/>
        <w:numPr>
          <w:ilvl w:val="0"/>
          <w:numId w:val="7"/>
        </w:numPr>
        <w:rPr>
          <w:rFonts w:ascii="Arial" w:hAnsi="Arial"/>
        </w:rPr>
      </w:pPr>
      <w:r w:rsidRPr="00BE215D">
        <w:rPr>
          <w:rFonts w:ascii="Arial" w:hAnsi="Arial"/>
        </w:rPr>
        <w:t>to provide education in line with national legislation and local authority guidelines</w:t>
      </w:r>
    </w:p>
    <w:p w:rsidR="00831C56" w:rsidRPr="00BE215D" w:rsidRDefault="00831C56" w:rsidP="00831C56">
      <w:pPr>
        <w:rPr>
          <w:rFonts w:ascii="Arial" w:hAnsi="Arial"/>
          <w:b/>
        </w:rPr>
      </w:pPr>
    </w:p>
    <w:p w:rsidR="00831C56" w:rsidRPr="00BE215D" w:rsidRDefault="00831C56" w:rsidP="00831C56">
      <w:pPr>
        <w:pStyle w:val="Heading1"/>
        <w:keepNext w:val="0"/>
        <w:spacing w:line="276" w:lineRule="auto"/>
        <w:contextualSpacing/>
        <w:rPr>
          <w:rFonts w:ascii="Arial" w:hAnsi="Arial"/>
        </w:rPr>
      </w:pPr>
      <w:bookmarkStart w:id="2" w:name="_The_Legal_Framework"/>
      <w:bookmarkEnd w:id="2"/>
      <w:r w:rsidRPr="00BE215D">
        <w:rPr>
          <w:rFonts w:ascii="Arial" w:hAnsi="Arial"/>
        </w:rPr>
        <w:t>The legal framework</w:t>
      </w:r>
    </w:p>
    <w:p w:rsidR="00831C56" w:rsidRPr="00BE215D" w:rsidRDefault="00831C56" w:rsidP="00831C56">
      <w:pPr>
        <w:jc w:val="both"/>
        <w:rPr>
          <w:rFonts w:ascii="Arial" w:hAnsi="Arial"/>
        </w:rPr>
      </w:pPr>
      <w:r w:rsidRPr="00BE215D">
        <w:rPr>
          <w:rFonts w:ascii="Arial" w:hAnsi="Arial"/>
        </w:rPr>
        <w:t xml:space="preserve">The Equality and Diversity Policy of </w:t>
      </w:r>
      <w:r>
        <w:rPr>
          <w:rFonts w:ascii="Arial" w:hAnsi="Arial"/>
        </w:rPr>
        <w:t>Mylor Bridge CP</w:t>
      </w:r>
      <w:bookmarkStart w:id="3" w:name="_GoBack"/>
      <w:bookmarkEnd w:id="3"/>
      <w:r w:rsidRPr="00BE215D">
        <w:rPr>
          <w:rFonts w:ascii="Arial" w:hAnsi="Arial"/>
        </w:rPr>
        <w:t xml:space="preserve"> School </w:t>
      </w:r>
      <w:proofErr w:type="gramStart"/>
      <w:r w:rsidRPr="00BE215D">
        <w:rPr>
          <w:rFonts w:ascii="Arial" w:hAnsi="Arial"/>
        </w:rPr>
        <w:t>has been developed</w:t>
      </w:r>
      <w:proofErr w:type="gramEnd"/>
      <w:r w:rsidRPr="00BE215D">
        <w:rPr>
          <w:rFonts w:ascii="Arial" w:hAnsi="Arial"/>
        </w:rPr>
        <w:t xml:space="preserve"> in line with the following legal framework:</w:t>
      </w:r>
    </w:p>
    <w:p w:rsidR="00831C56" w:rsidRPr="00BE215D" w:rsidRDefault="00831C56" w:rsidP="00831C56">
      <w:pPr>
        <w:pStyle w:val="NoSpacing"/>
        <w:numPr>
          <w:ilvl w:val="0"/>
          <w:numId w:val="1"/>
        </w:numPr>
        <w:rPr>
          <w:rFonts w:ascii="Arial" w:hAnsi="Arial"/>
        </w:rPr>
      </w:pPr>
      <w:r w:rsidRPr="00BE215D">
        <w:rPr>
          <w:rFonts w:ascii="Arial" w:hAnsi="Arial"/>
        </w:rPr>
        <w:t>UN Convention on the Rights of the Child.</w:t>
      </w:r>
    </w:p>
    <w:p w:rsidR="00831C56" w:rsidRPr="00BE215D" w:rsidRDefault="00831C56" w:rsidP="00831C56">
      <w:pPr>
        <w:pStyle w:val="NoSpacing"/>
        <w:numPr>
          <w:ilvl w:val="0"/>
          <w:numId w:val="1"/>
        </w:numPr>
        <w:rPr>
          <w:rFonts w:ascii="Arial" w:hAnsi="Arial"/>
        </w:rPr>
      </w:pPr>
      <w:r w:rsidRPr="00BE215D">
        <w:rPr>
          <w:rFonts w:ascii="Arial" w:hAnsi="Arial"/>
        </w:rPr>
        <w:t>UN Convention on the Rights of Persons with Disabilities.</w:t>
      </w:r>
    </w:p>
    <w:p w:rsidR="00831C56" w:rsidRPr="00BE215D" w:rsidRDefault="00831C56" w:rsidP="00831C56">
      <w:pPr>
        <w:pStyle w:val="NoSpacing"/>
        <w:numPr>
          <w:ilvl w:val="0"/>
          <w:numId w:val="1"/>
        </w:numPr>
        <w:rPr>
          <w:rFonts w:ascii="Arial" w:hAnsi="Arial"/>
        </w:rPr>
      </w:pPr>
      <w:r w:rsidRPr="00BE215D">
        <w:rPr>
          <w:rFonts w:ascii="Arial" w:hAnsi="Arial"/>
        </w:rPr>
        <w:t>Human Rights Act 1998.</w:t>
      </w:r>
    </w:p>
    <w:p w:rsidR="00831C56" w:rsidRPr="00BE215D" w:rsidRDefault="00831C56" w:rsidP="00831C56">
      <w:pPr>
        <w:pStyle w:val="NoSpacing"/>
        <w:numPr>
          <w:ilvl w:val="0"/>
          <w:numId w:val="1"/>
        </w:numPr>
        <w:rPr>
          <w:rFonts w:ascii="Arial" w:hAnsi="Arial"/>
        </w:rPr>
      </w:pPr>
      <w:r w:rsidRPr="00BE215D">
        <w:rPr>
          <w:rFonts w:ascii="Arial" w:hAnsi="Arial"/>
        </w:rPr>
        <w:t>Special Educational Needs (Information) Regulations 1999.</w:t>
      </w:r>
    </w:p>
    <w:p w:rsidR="00831C56" w:rsidRPr="00BE215D" w:rsidRDefault="00831C56" w:rsidP="00831C56">
      <w:pPr>
        <w:pStyle w:val="NoSpacing"/>
        <w:numPr>
          <w:ilvl w:val="0"/>
          <w:numId w:val="1"/>
        </w:numPr>
        <w:rPr>
          <w:rFonts w:ascii="Arial" w:hAnsi="Arial"/>
        </w:rPr>
      </w:pPr>
      <w:r w:rsidRPr="00BE215D">
        <w:rPr>
          <w:rFonts w:ascii="Arial" w:hAnsi="Arial"/>
        </w:rPr>
        <w:t>Education and Inspections Act 2006.</w:t>
      </w:r>
    </w:p>
    <w:p w:rsidR="00831C56" w:rsidRPr="00BE215D" w:rsidRDefault="00831C56" w:rsidP="00831C56">
      <w:pPr>
        <w:pStyle w:val="NoSpacing"/>
        <w:numPr>
          <w:ilvl w:val="0"/>
          <w:numId w:val="3"/>
        </w:numPr>
        <w:rPr>
          <w:rFonts w:ascii="Arial" w:hAnsi="Arial"/>
        </w:rPr>
      </w:pPr>
      <w:r w:rsidRPr="00BE215D">
        <w:rPr>
          <w:rFonts w:ascii="Arial" w:hAnsi="Arial"/>
        </w:rPr>
        <w:t>Equality Act 2010.</w:t>
      </w:r>
    </w:p>
    <w:p w:rsidR="00831C56" w:rsidRPr="00BE215D" w:rsidRDefault="00831C56" w:rsidP="00831C56">
      <w:pPr>
        <w:pStyle w:val="NoSpacing"/>
        <w:numPr>
          <w:ilvl w:val="0"/>
          <w:numId w:val="3"/>
        </w:numPr>
        <w:rPr>
          <w:rFonts w:ascii="Arial" w:hAnsi="Arial"/>
        </w:rPr>
      </w:pPr>
      <w:r w:rsidRPr="00BE215D">
        <w:rPr>
          <w:rFonts w:ascii="Arial" w:hAnsi="Arial"/>
        </w:rPr>
        <w:t>Specific Duties Regulations 2011.</w:t>
      </w:r>
    </w:p>
    <w:p w:rsidR="00831C56" w:rsidRPr="00BE215D" w:rsidRDefault="00831C56" w:rsidP="00831C56">
      <w:pPr>
        <w:jc w:val="both"/>
        <w:rPr>
          <w:rFonts w:ascii="Arial" w:hAnsi="Arial"/>
          <w:b/>
        </w:rPr>
      </w:pPr>
    </w:p>
    <w:p w:rsidR="00831C56" w:rsidRPr="00BE215D" w:rsidRDefault="00831C56" w:rsidP="00831C56">
      <w:pPr>
        <w:pStyle w:val="NoSpacing"/>
        <w:rPr>
          <w:rFonts w:ascii="Arial" w:hAnsi="Arial"/>
          <w:b/>
        </w:rPr>
      </w:pPr>
      <w:bookmarkStart w:id="4" w:name="_Roles_and_Responsibilities"/>
      <w:bookmarkEnd w:id="4"/>
      <w:r w:rsidRPr="00BE215D">
        <w:rPr>
          <w:rFonts w:ascii="Arial" w:hAnsi="Arial"/>
          <w:b/>
        </w:rPr>
        <w:t>Roles and responsibilities</w:t>
      </w:r>
    </w:p>
    <w:p w:rsidR="00831C56" w:rsidRPr="003712F2" w:rsidRDefault="00831C56" w:rsidP="00831C56">
      <w:pPr>
        <w:pStyle w:val="NoSpacing"/>
        <w:rPr>
          <w:rFonts w:ascii="Arial" w:hAnsi="Arial"/>
          <w:sz w:val="11"/>
        </w:rPr>
      </w:pPr>
    </w:p>
    <w:p w:rsidR="00831C56" w:rsidRPr="00BE215D" w:rsidRDefault="00831C56" w:rsidP="00831C56">
      <w:pPr>
        <w:pStyle w:val="NoSpacing"/>
        <w:rPr>
          <w:rFonts w:ascii="Arial" w:hAnsi="Arial"/>
        </w:rPr>
      </w:pPr>
      <w:r w:rsidRPr="00BE215D">
        <w:rPr>
          <w:rFonts w:ascii="Arial" w:hAnsi="Arial"/>
        </w:rPr>
        <w:t xml:space="preserve">The Governing Body will: </w:t>
      </w:r>
    </w:p>
    <w:p w:rsidR="00831C56" w:rsidRPr="00BE215D" w:rsidRDefault="00831C56" w:rsidP="00831C56">
      <w:pPr>
        <w:pStyle w:val="NoSpacing"/>
        <w:numPr>
          <w:ilvl w:val="0"/>
          <w:numId w:val="2"/>
        </w:numPr>
        <w:rPr>
          <w:rFonts w:ascii="Arial" w:hAnsi="Arial"/>
        </w:rPr>
      </w:pPr>
      <w:proofErr w:type="gramStart"/>
      <w:r w:rsidRPr="00BE215D">
        <w:rPr>
          <w:rFonts w:ascii="Arial" w:hAnsi="Arial"/>
        </w:rPr>
        <w:t>ensure</w:t>
      </w:r>
      <w:proofErr w:type="gramEnd"/>
      <w:r w:rsidRPr="00BE215D">
        <w:rPr>
          <w:rFonts w:ascii="Arial" w:hAnsi="Arial"/>
        </w:rPr>
        <w:t xml:space="preserve"> that the school complies with the appropriate equality legislation and regulations.</w:t>
      </w:r>
    </w:p>
    <w:p w:rsidR="00831C56" w:rsidRPr="00BE215D" w:rsidRDefault="00831C56" w:rsidP="00831C56">
      <w:pPr>
        <w:pStyle w:val="NoSpacing"/>
        <w:numPr>
          <w:ilvl w:val="0"/>
          <w:numId w:val="2"/>
        </w:numPr>
        <w:rPr>
          <w:rFonts w:ascii="Arial" w:hAnsi="Arial"/>
        </w:rPr>
      </w:pPr>
      <w:proofErr w:type="gramStart"/>
      <w:r w:rsidRPr="00BE215D">
        <w:rPr>
          <w:rFonts w:ascii="Arial" w:hAnsi="Arial"/>
        </w:rPr>
        <w:t>meet</w:t>
      </w:r>
      <w:proofErr w:type="gramEnd"/>
      <w:r w:rsidRPr="00BE215D">
        <w:rPr>
          <w:rFonts w:ascii="Arial" w:hAnsi="Arial"/>
        </w:rPr>
        <w:t xml:space="preserve"> its obligations under the Public Sector Equality Duty to publish equality objectives.</w:t>
      </w:r>
    </w:p>
    <w:p w:rsidR="00831C56" w:rsidRPr="00BE215D" w:rsidRDefault="00831C56" w:rsidP="00831C56">
      <w:pPr>
        <w:pStyle w:val="NoSpacing"/>
        <w:numPr>
          <w:ilvl w:val="0"/>
          <w:numId w:val="2"/>
        </w:numPr>
        <w:rPr>
          <w:rFonts w:ascii="Arial" w:hAnsi="Arial"/>
        </w:rPr>
      </w:pPr>
      <w:proofErr w:type="gramStart"/>
      <w:r w:rsidRPr="00BE215D">
        <w:rPr>
          <w:rFonts w:ascii="Arial" w:hAnsi="Arial"/>
        </w:rPr>
        <w:t>ensure</w:t>
      </w:r>
      <w:proofErr w:type="gramEnd"/>
      <w:r w:rsidRPr="00BE215D">
        <w:rPr>
          <w:rFonts w:ascii="Arial" w:hAnsi="Arial"/>
        </w:rPr>
        <w:t xml:space="preserve"> that the school’s policies and procedures are developed and implemented with an appropriate assessment of impact to inform future plans.</w:t>
      </w:r>
    </w:p>
    <w:p w:rsidR="00831C56" w:rsidRPr="00BE215D" w:rsidRDefault="00831C56" w:rsidP="00831C56">
      <w:pPr>
        <w:pStyle w:val="NoSpacing"/>
        <w:numPr>
          <w:ilvl w:val="0"/>
          <w:numId w:val="2"/>
        </w:numPr>
        <w:rPr>
          <w:rFonts w:ascii="Arial" w:hAnsi="Arial"/>
        </w:rPr>
      </w:pPr>
      <w:proofErr w:type="gramStart"/>
      <w:r w:rsidRPr="00BE215D">
        <w:rPr>
          <w:rFonts w:ascii="Arial" w:hAnsi="Arial"/>
        </w:rPr>
        <w:lastRenderedPageBreak/>
        <w:t>ensure</w:t>
      </w:r>
      <w:proofErr w:type="gramEnd"/>
      <w:r w:rsidRPr="00BE215D">
        <w:rPr>
          <w:rFonts w:ascii="Arial" w:hAnsi="Arial"/>
        </w:rPr>
        <w:t xml:space="preserve"> that the recording and reporting of equality and diversity data is sufficiently </w:t>
      </w:r>
      <w:proofErr w:type="spellStart"/>
      <w:r w:rsidRPr="00BE215D">
        <w:rPr>
          <w:rFonts w:ascii="Arial" w:hAnsi="Arial"/>
        </w:rPr>
        <w:t>scrutinised</w:t>
      </w:r>
      <w:proofErr w:type="spellEnd"/>
      <w:r w:rsidRPr="00BE215D">
        <w:rPr>
          <w:rFonts w:ascii="Arial" w:hAnsi="Arial"/>
        </w:rPr>
        <w:t xml:space="preserve">. </w:t>
      </w:r>
    </w:p>
    <w:p w:rsidR="00831C56" w:rsidRPr="00BE215D" w:rsidRDefault="00831C56" w:rsidP="00831C56">
      <w:pPr>
        <w:pStyle w:val="NoSpacing"/>
        <w:numPr>
          <w:ilvl w:val="0"/>
          <w:numId w:val="2"/>
        </w:numPr>
        <w:rPr>
          <w:rFonts w:ascii="Arial" w:hAnsi="Arial"/>
        </w:rPr>
      </w:pPr>
      <w:proofErr w:type="gramStart"/>
      <w:r w:rsidRPr="00BE215D">
        <w:rPr>
          <w:rFonts w:ascii="Arial" w:hAnsi="Arial"/>
        </w:rPr>
        <w:t>ensure</w:t>
      </w:r>
      <w:proofErr w:type="gramEnd"/>
      <w:r w:rsidRPr="00BE215D">
        <w:rPr>
          <w:rFonts w:ascii="Arial" w:hAnsi="Arial"/>
        </w:rPr>
        <w:t xml:space="preserve"> that the school’s Admissions Policy does not discriminate in any way.  </w:t>
      </w:r>
    </w:p>
    <w:p w:rsidR="00831C56" w:rsidRPr="00BE215D" w:rsidRDefault="00831C56" w:rsidP="00831C56">
      <w:pPr>
        <w:pStyle w:val="NoSpacing"/>
        <w:numPr>
          <w:ilvl w:val="0"/>
          <w:numId w:val="2"/>
        </w:numPr>
        <w:rPr>
          <w:rFonts w:ascii="Arial" w:hAnsi="Arial"/>
        </w:rPr>
      </w:pPr>
      <w:proofErr w:type="gramStart"/>
      <w:r w:rsidRPr="00BE215D">
        <w:rPr>
          <w:rFonts w:ascii="Arial" w:hAnsi="Arial"/>
        </w:rPr>
        <w:t>ensure</w:t>
      </w:r>
      <w:proofErr w:type="gramEnd"/>
      <w:r w:rsidRPr="00BE215D">
        <w:rPr>
          <w:rFonts w:ascii="Arial" w:hAnsi="Arial"/>
        </w:rPr>
        <w:t xml:space="preserve"> equal opportunities in its staff recruitment and promotion practices, professional development </w:t>
      </w:r>
      <w:proofErr w:type="spellStart"/>
      <w:r w:rsidRPr="00BE215D">
        <w:rPr>
          <w:rFonts w:ascii="Arial" w:hAnsi="Arial"/>
        </w:rPr>
        <w:t>programmes</w:t>
      </w:r>
      <w:proofErr w:type="spellEnd"/>
      <w:r w:rsidRPr="00BE215D">
        <w:rPr>
          <w:rFonts w:ascii="Arial" w:hAnsi="Arial"/>
        </w:rPr>
        <w:t xml:space="preserve"> and in membership of the Governing Body.</w:t>
      </w:r>
    </w:p>
    <w:p w:rsidR="00831C56" w:rsidRPr="00BE215D" w:rsidRDefault="00831C56" w:rsidP="00831C56">
      <w:pPr>
        <w:pStyle w:val="NoSpacing"/>
        <w:numPr>
          <w:ilvl w:val="0"/>
          <w:numId w:val="2"/>
        </w:numPr>
        <w:rPr>
          <w:rFonts w:ascii="Arial" w:hAnsi="Arial"/>
        </w:rPr>
      </w:pPr>
      <w:proofErr w:type="gramStart"/>
      <w:r w:rsidRPr="00BE215D">
        <w:rPr>
          <w:rFonts w:ascii="Arial" w:hAnsi="Arial"/>
        </w:rPr>
        <w:t>proactively</w:t>
      </w:r>
      <w:proofErr w:type="gramEnd"/>
      <w:r w:rsidRPr="00BE215D">
        <w:rPr>
          <w:rFonts w:ascii="Arial" w:hAnsi="Arial"/>
        </w:rPr>
        <w:t xml:space="preserve"> recruit high-quality applicants from under-represented groups.</w:t>
      </w:r>
    </w:p>
    <w:p w:rsidR="00831C56" w:rsidRPr="00BE215D" w:rsidRDefault="00831C56" w:rsidP="00831C56">
      <w:pPr>
        <w:pStyle w:val="NoSpacing"/>
        <w:numPr>
          <w:ilvl w:val="0"/>
          <w:numId w:val="2"/>
        </w:numPr>
        <w:rPr>
          <w:rFonts w:ascii="Arial" w:hAnsi="Arial"/>
        </w:rPr>
      </w:pPr>
      <w:proofErr w:type="gramStart"/>
      <w:r w:rsidRPr="00BE215D">
        <w:rPr>
          <w:rFonts w:ascii="Arial" w:hAnsi="Arial"/>
        </w:rPr>
        <w:t>provide</w:t>
      </w:r>
      <w:proofErr w:type="gramEnd"/>
      <w:r w:rsidRPr="00BE215D">
        <w:rPr>
          <w:rFonts w:ascii="Arial" w:hAnsi="Arial"/>
        </w:rPr>
        <w:t xml:space="preserve"> information in appropriate and accessible formats.</w:t>
      </w:r>
    </w:p>
    <w:p w:rsidR="00831C56" w:rsidRPr="00BE215D" w:rsidRDefault="00831C56" w:rsidP="00831C56">
      <w:pPr>
        <w:pStyle w:val="NoSpacing"/>
        <w:numPr>
          <w:ilvl w:val="0"/>
          <w:numId w:val="2"/>
        </w:numPr>
        <w:rPr>
          <w:rFonts w:ascii="Arial" w:hAnsi="Arial"/>
        </w:rPr>
      </w:pPr>
      <w:proofErr w:type="gramStart"/>
      <w:r w:rsidRPr="00BE215D">
        <w:rPr>
          <w:rFonts w:ascii="Arial" w:hAnsi="Arial"/>
        </w:rPr>
        <w:t>ensure</w:t>
      </w:r>
      <w:proofErr w:type="gramEnd"/>
      <w:r w:rsidRPr="00BE215D">
        <w:rPr>
          <w:rFonts w:ascii="Arial" w:hAnsi="Arial"/>
        </w:rPr>
        <w:t xml:space="preserve"> that the necessary disciplinary measures are in place to enforce this Policy.</w:t>
      </w:r>
    </w:p>
    <w:p w:rsidR="00831C56" w:rsidRPr="003712F2" w:rsidRDefault="00831C56" w:rsidP="00831C56">
      <w:pPr>
        <w:pStyle w:val="NoSpacing"/>
        <w:ind w:left="720"/>
        <w:rPr>
          <w:rFonts w:ascii="Arial" w:hAnsi="Arial"/>
          <w:sz w:val="11"/>
        </w:rPr>
      </w:pPr>
    </w:p>
    <w:p w:rsidR="00831C56" w:rsidRPr="00BE215D" w:rsidRDefault="00831C56" w:rsidP="00831C56">
      <w:pPr>
        <w:pStyle w:val="NoSpacing"/>
        <w:rPr>
          <w:rFonts w:ascii="Arial" w:hAnsi="Arial"/>
        </w:rPr>
      </w:pPr>
      <w:r w:rsidRPr="00BE215D">
        <w:rPr>
          <w:rFonts w:ascii="Arial" w:hAnsi="Arial"/>
        </w:rPr>
        <w:t xml:space="preserve">The </w:t>
      </w:r>
      <w:proofErr w:type="spellStart"/>
      <w:r w:rsidRPr="00BE215D">
        <w:rPr>
          <w:rFonts w:ascii="Arial" w:hAnsi="Arial"/>
        </w:rPr>
        <w:t>Headteacher</w:t>
      </w:r>
      <w:proofErr w:type="spellEnd"/>
      <w:r w:rsidRPr="00BE215D">
        <w:rPr>
          <w:rFonts w:ascii="Arial" w:hAnsi="Arial"/>
        </w:rPr>
        <w:t xml:space="preserve"> will:</w:t>
      </w:r>
    </w:p>
    <w:p w:rsidR="00831C56" w:rsidRPr="00BE215D" w:rsidRDefault="00831C56" w:rsidP="00831C56">
      <w:pPr>
        <w:pStyle w:val="NoSpacing"/>
        <w:numPr>
          <w:ilvl w:val="0"/>
          <w:numId w:val="4"/>
        </w:numPr>
        <w:rPr>
          <w:rFonts w:ascii="Arial" w:hAnsi="Arial"/>
        </w:rPr>
      </w:pPr>
      <w:proofErr w:type="gramStart"/>
      <w:r w:rsidRPr="00BE215D">
        <w:rPr>
          <w:rFonts w:ascii="Arial" w:hAnsi="Arial"/>
        </w:rPr>
        <w:t>implement</w:t>
      </w:r>
      <w:proofErr w:type="gramEnd"/>
      <w:r w:rsidRPr="00BE215D">
        <w:rPr>
          <w:rFonts w:ascii="Arial" w:hAnsi="Arial"/>
        </w:rPr>
        <w:t xml:space="preserve"> the Policy and its procedures.</w:t>
      </w:r>
    </w:p>
    <w:p w:rsidR="00831C56" w:rsidRPr="00BE215D" w:rsidRDefault="00831C56" w:rsidP="00831C56">
      <w:pPr>
        <w:pStyle w:val="NoSpacing"/>
        <w:numPr>
          <w:ilvl w:val="0"/>
          <w:numId w:val="4"/>
        </w:numPr>
        <w:rPr>
          <w:rFonts w:ascii="Arial" w:hAnsi="Arial"/>
        </w:rPr>
      </w:pPr>
      <w:proofErr w:type="gramStart"/>
      <w:r w:rsidRPr="00BE215D">
        <w:rPr>
          <w:rFonts w:ascii="Arial" w:hAnsi="Arial"/>
        </w:rPr>
        <w:t>ensure</w:t>
      </w:r>
      <w:proofErr w:type="gramEnd"/>
      <w:r w:rsidRPr="00BE215D">
        <w:rPr>
          <w:rFonts w:ascii="Arial" w:hAnsi="Arial"/>
        </w:rPr>
        <w:t xml:space="preserve"> that all staff members receive the appropriate equality and diversity training as part of induction and continuous professional development.</w:t>
      </w:r>
    </w:p>
    <w:p w:rsidR="00831C56" w:rsidRPr="00BE215D" w:rsidRDefault="00831C56" w:rsidP="00831C56">
      <w:pPr>
        <w:pStyle w:val="NoSpacing"/>
        <w:numPr>
          <w:ilvl w:val="0"/>
          <w:numId w:val="4"/>
        </w:numPr>
        <w:rPr>
          <w:rFonts w:ascii="Arial" w:hAnsi="Arial"/>
        </w:rPr>
      </w:pPr>
      <w:proofErr w:type="gramStart"/>
      <w:r w:rsidRPr="00BE215D">
        <w:rPr>
          <w:rFonts w:ascii="Arial" w:hAnsi="Arial"/>
        </w:rPr>
        <w:t>ensure</w:t>
      </w:r>
      <w:proofErr w:type="gramEnd"/>
      <w:r w:rsidRPr="00BE215D">
        <w:rPr>
          <w:rFonts w:ascii="Arial" w:hAnsi="Arial"/>
        </w:rPr>
        <w:t xml:space="preserve"> that all parents, visitors and contractors are aware of and are in compliance with the provisions of this Policy.</w:t>
      </w:r>
    </w:p>
    <w:p w:rsidR="00831C56" w:rsidRPr="00BE215D" w:rsidRDefault="00831C56" w:rsidP="00831C56">
      <w:pPr>
        <w:pStyle w:val="NoSpacing"/>
        <w:numPr>
          <w:ilvl w:val="0"/>
          <w:numId w:val="4"/>
        </w:numPr>
        <w:rPr>
          <w:rFonts w:ascii="Arial" w:hAnsi="Arial"/>
        </w:rPr>
      </w:pPr>
      <w:proofErr w:type="gramStart"/>
      <w:r w:rsidRPr="00BE215D">
        <w:rPr>
          <w:rFonts w:ascii="Arial" w:hAnsi="Arial"/>
        </w:rPr>
        <w:t>actively</w:t>
      </w:r>
      <w:proofErr w:type="gramEnd"/>
      <w:r w:rsidRPr="00BE215D">
        <w:rPr>
          <w:rFonts w:ascii="Arial" w:hAnsi="Arial"/>
        </w:rPr>
        <w:t xml:space="preserve"> challenge and take appropriate action in any case of discriminatory practice.</w:t>
      </w:r>
    </w:p>
    <w:p w:rsidR="00831C56" w:rsidRPr="00BE215D" w:rsidRDefault="00831C56" w:rsidP="00831C56">
      <w:pPr>
        <w:pStyle w:val="NoSpacing"/>
        <w:numPr>
          <w:ilvl w:val="0"/>
          <w:numId w:val="4"/>
        </w:numPr>
        <w:rPr>
          <w:rFonts w:ascii="Arial" w:hAnsi="Arial"/>
        </w:rPr>
      </w:pPr>
      <w:proofErr w:type="gramStart"/>
      <w:r w:rsidRPr="00BE215D">
        <w:rPr>
          <w:rFonts w:ascii="Arial" w:hAnsi="Arial"/>
        </w:rPr>
        <w:t>address</w:t>
      </w:r>
      <w:proofErr w:type="gramEnd"/>
      <w:r w:rsidRPr="00BE215D">
        <w:rPr>
          <w:rFonts w:ascii="Arial" w:hAnsi="Arial"/>
        </w:rPr>
        <w:t xml:space="preserve"> any reported incidents of harassment or bullying in line with </w:t>
      </w:r>
      <w:proofErr w:type="spellStart"/>
      <w:r w:rsidRPr="00BE215D">
        <w:rPr>
          <w:rFonts w:ascii="Arial" w:hAnsi="Arial"/>
        </w:rPr>
        <w:t>DfE</w:t>
      </w:r>
      <w:proofErr w:type="spellEnd"/>
      <w:r w:rsidRPr="00BE215D">
        <w:rPr>
          <w:rFonts w:ascii="Arial" w:hAnsi="Arial"/>
        </w:rPr>
        <w:t xml:space="preserve"> guidance.</w:t>
      </w:r>
    </w:p>
    <w:p w:rsidR="00831C56" w:rsidRPr="00BE215D" w:rsidRDefault="00831C56" w:rsidP="00831C56">
      <w:pPr>
        <w:pStyle w:val="NoSpacing"/>
        <w:numPr>
          <w:ilvl w:val="0"/>
          <w:numId w:val="4"/>
        </w:numPr>
        <w:rPr>
          <w:rFonts w:ascii="Arial" w:hAnsi="Arial"/>
        </w:rPr>
      </w:pPr>
      <w:proofErr w:type="gramStart"/>
      <w:r w:rsidRPr="00BE215D">
        <w:rPr>
          <w:rFonts w:ascii="Arial" w:hAnsi="Arial"/>
        </w:rPr>
        <w:t>produce</w:t>
      </w:r>
      <w:proofErr w:type="gramEnd"/>
      <w:r w:rsidRPr="00BE215D">
        <w:rPr>
          <w:rFonts w:ascii="Arial" w:hAnsi="Arial"/>
        </w:rPr>
        <w:t xml:space="preserve"> an annual report on the progress of implementing the provisions of this Policy.</w:t>
      </w:r>
    </w:p>
    <w:p w:rsidR="00831C56" w:rsidRPr="003712F2" w:rsidRDefault="00831C56" w:rsidP="00831C56">
      <w:pPr>
        <w:pStyle w:val="NoSpacing"/>
        <w:ind w:left="720"/>
        <w:rPr>
          <w:rFonts w:ascii="Arial" w:hAnsi="Arial"/>
          <w:sz w:val="11"/>
        </w:rPr>
      </w:pPr>
    </w:p>
    <w:p w:rsidR="00831C56" w:rsidRPr="00BE215D" w:rsidRDefault="00831C56" w:rsidP="00831C56">
      <w:pPr>
        <w:pStyle w:val="NoSpacing"/>
        <w:rPr>
          <w:rFonts w:ascii="Arial" w:hAnsi="Arial"/>
        </w:rPr>
      </w:pPr>
      <w:r w:rsidRPr="00BE215D">
        <w:rPr>
          <w:rFonts w:ascii="Arial" w:hAnsi="Arial"/>
        </w:rPr>
        <w:t>Employees will:</w:t>
      </w:r>
    </w:p>
    <w:p w:rsidR="00831C56" w:rsidRPr="00BE215D" w:rsidRDefault="00831C56" w:rsidP="00831C56">
      <w:pPr>
        <w:pStyle w:val="NoSpacing"/>
        <w:numPr>
          <w:ilvl w:val="0"/>
          <w:numId w:val="5"/>
        </w:numPr>
        <w:rPr>
          <w:rFonts w:ascii="Arial" w:hAnsi="Arial"/>
        </w:rPr>
      </w:pPr>
      <w:proofErr w:type="gramStart"/>
      <w:r w:rsidRPr="00BE215D">
        <w:rPr>
          <w:rFonts w:ascii="Arial" w:hAnsi="Arial"/>
        </w:rPr>
        <w:t>be</w:t>
      </w:r>
      <w:proofErr w:type="gramEnd"/>
      <w:r w:rsidRPr="00BE215D">
        <w:rPr>
          <w:rFonts w:ascii="Arial" w:hAnsi="Arial"/>
        </w:rPr>
        <w:t xml:space="preserve"> mindful of any incidence of harassment or bullying in the school.</w:t>
      </w:r>
    </w:p>
    <w:p w:rsidR="00831C56" w:rsidRPr="00BE215D" w:rsidRDefault="00831C56" w:rsidP="00831C56">
      <w:pPr>
        <w:pStyle w:val="NoSpacing"/>
        <w:numPr>
          <w:ilvl w:val="0"/>
          <w:numId w:val="5"/>
        </w:numPr>
        <w:rPr>
          <w:rFonts w:ascii="Arial" w:hAnsi="Arial"/>
        </w:rPr>
      </w:pPr>
      <w:proofErr w:type="gramStart"/>
      <w:r w:rsidRPr="00BE215D">
        <w:rPr>
          <w:rFonts w:ascii="Arial" w:hAnsi="Arial"/>
        </w:rPr>
        <w:t>address</w:t>
      </w:r>
      <w:proofErr w:type="gramEnd"/>
      <w:r w:rsidRPr="00BE215D">
        <w:rPr>
          <w:rFonts w:ascii="Arial" w:hAnsi="Arial"/>
        </w:rPr>
        <w:t xml:space="preserve"> any minor issues of harassment or bullying in the school and report any major breaches of the Policy to the </w:t>
      </w:r>
      <w:proofErr w:type="spellStart"/>
      <w:r w:rsidRPr="00BE215D">
        <w:rPr>
          <w:rFonts w:ascii="Arial" w:hAnsi="Arial"/>
        </w:rPr>
        <w:t>headteacher</w:t>
      </w:r>
      <w:proofErr w:type="spellEnd"/>
      <w:r w:rsidRPr="00BE215D">
        <w:rPr>
          <w:rFonts w:ascii="Arial" w:hAnsi="Arial"/>
        </w:rPr>
        <w:t>.</w:t>
      </w:r>
    </w:p>
    <w:p w:rsidR="00831C56" w:rsidRPr="00BE215D" w:rsidRDefault="00831C56" w:rsidP="00831C56">
      <w:pPr>
        <w:pStyle w:val="NoSpacing"/>
        <w:numPr>
          <w:ilvl w:val="0"/>
          <w:numId w:val="5"/>
        </w:numPr>
        <w:rPr>
          <w:rFonts w:ascii="Arial" w:hAnsi="Arial"/>
        </w:rPr>
      </w:pPr>
      <w:proofErr w:type="gramStart"/>
      <w:r w:rsidRPr="00BE215D">
        <w:rPr>
          <w:rFonts w:ascii="Arial" w:hAnsi="Arial"/>
        </w:rPr>
        <w:t>identify</w:t>
      </w:r>
      <w:proofErr w:type="gramEnd"/>
      <w:r w:rsidRPr="00BE215D">
        <w:rPr>
          <w:rFonts w:ascii="Arial" w:hAnsi="Arial"/>
        </w:rPr>
        <w:t xml:space="preserve"> and challenge bias and stereotyping within the school’s curriculum and culture.</w:t>
      </w:r>
    </w:p>
    <w:p w:rsidR="00831C56" w:rsidRPr="00BE215D" w:rsidRDefault="00831C56" w:rsidP="00831C56">
      <w:pPr>
        <w:pStyle w:val="NoSpacing"/>
        <w:numPr>
          <w:ilvl w:val="0"/>
          <w:numId w:val="5"/>
        </w:numPr>
        <w:rPr>
          <w:rFonts w:ascii="Arial" w:hAnsi="Arial"/>
        </w:rPr>
      </w:pPr>
      <w:proofErr w:type="gramStart"/>
      <w:r w:rsidRPr="00BE215D">
        <w:rPr>
          <w:rFonts w:ascii="Arial" w:hAnsi="Arial"/>
        </w:rPr>
        <w:t>promote</w:t>
      </w:r>
      <w:proofErr w:type="gramEnd"/>
      <w:r w:rsidRPr="00BE215D">
        <w:rPr>
          <w:rFonts w:ascii="Arial" w:hAnsi="Arial"/>
        </w:rPr>
        <w:t xml:space="preserve"> equality and good relations, and not harass or discriminate in any way.</w:t>
      </w:r>
    </w:p>
    <w:p w:rsidR="00831C56" w:rsidRPr="00BE215D" w:rsidRDefault="00831C56" w:rsidP="00831C56">
      <w:pPr>
        <w:pStyle w:val="NoSpacing"/>
        <w:numPr>
          <w:ilvl w:val="0"/>
          <w:numId w:val="5"/>
        </w:numPr>
        <w:rPr>
          <w:rFonts w:ascii="Arial" w:hAnsi="Arial"/>
        </w:rPr>
      </w:pPr>
      <w:proofErr w:type="gramStart"/>
      <w:r w:rsidRPr="00BE215D">
        <w:rPr>
          <w:rFonts w:ascii="Arial" w:hAnsi="Arial"/>
        </w:rPr>
        <w:t>monitor</w:t>
      </w:r>
      <w:proofErr w:type="gramEnd"/>
      <w:r w:rsidRPr="00BE215D">
        <w:rPr>
          <w:rFonts w:ascii="Arial" w:hAnsi="Arial"/>
        </w:rPr>
        <w:t xml:space="preserve"> students’ progress and academic needs to ensure appropriate support is in place.</w:t>
      </w:r>
    </w:p>
    <w:p w:rsidR="00831C56" w:rsidRPr="00BE215D" w:rsidRDefault="00831C56" w:rsidP="00831C56">
      <w:pPr>
        <w:pStyle w:val="NoSpacing"/>
        <w:numPr>
          <w:ilvl w:val="0"/>
          <w:numId w:val="5"/>
        </w:numPr>
        <w:rPr>
          <w:rFonts w:ascii="Arial" w:hAnsi="Arial"/>
        </w:rPr>
      </w:pPr>
      <w:proofErr w:type="gramStart"/>
      <w:r w:rsidRPr="00BE215D">
        <w:rPr>
          <w:rFonts w:ascii="Arial" w:hAnsi="Arial"/>
        </w:rPr>
        <w:t>keep</w:t>
      </w:r>
      <w:proofErr w:type="gramEnd"/>
      <w:r w:rsidRPr="00BE215D">
        <w:rPr>
          <w:rFonts w:ascii="Arial" w:hAnsi="Arial"/>
        </w:rPr>
        <w:t xml:space="preserve"> up-to-date with equality legislation and its application by attending the appropriate training.</w:t>
      </w:r>
    </w:p>
    <w:p w:rsidR="00831C56" w:rsidRPr="003712F2" w:rsidRDefault="00831C56" w:rsidP="00831C56">
      <w:pPr>
        <w:pStyle w:val="NoSpacing"/>
        <w:ind w:left="720"/>
        <w:rPr>
          <w:rFonts w:ascii="Arial" w:hAnsi="Arial"/>
          <w:sz w:val="11"/>
        </w:rPr>
      </w:pPr>
    </w:p>
    <w:p w:rsidR="00831C56" w:rsidRPr="00BE215D" w:rsidRDefault="00831C56" w:rsidP="00831C56">
      <w:pPr>
        <w:pStyle w:val="NoSpacing"/>
        <w:rPr>
          <w:rFonts w:ascii="Arial" w:hAnsi="Arial"/>
        </w:rPr>
      </w:pPr>
      <w:r w:rsidRPr="00BE215D">
        <w:rPr>
          <w:rFonts w:ascii="Arial" w:hAnsi="Arial"/>
        </w:rPr>
        <w:t>Students will:</w:t>
      </w:r>
    </w:p>
    <w:p w:rsidR="00831C56" w:rsidRPr="00BE215D" w:rsidRDefault="00831C56" w:rsidP="00831C56">
      <w:pPr>
        <w:pStyle w:val="NoSpacing"/>
        <w:numPr>
          <w:ilvl w:val="0"/>
          <w:numId w:val="6"/>
        </w:numPr>
        <w:rPr>
          <w:rFonts w:ascii="Arial" w:hAnsi="Arial"/>
        </w:rPr>
      </w:pPr>
      <w:r w:rsidRPr="00BE215D">
        <w:rPr>
          <w:rFonts w:ascii="Arial" w:hAnsi="Arial"/>
        </w:rPr>
        <w:t>not discriminate or harass any other pupil or staff member</w:t>
      </w:r>
    </w:p>
    <w:p w:rsidR="00831C56" w:rsidRPr="00BE215D" w:rsidRDefault="00831C56" w:rsidP="00831C56">
      <w:pPr>
        <w:pStyle w:val="NoSpacing"/>
        <w:numPr>
          <w:ilvl w:val="0"/>
          <w:numId w:val="6"/>
        </w:numPr>
        <w:rPr>
          <w:rFonts w:ascii="Arial" w:hAnsi="Arial"/>
        </w:rPr>
      </w:pPr>
      <w:proofErr w:type="gramStart"/>
      <w:r w:rsidRPr="00BE215D">
        <w:rPr>
          <w:rFonts w:ascii="Arial" w:hAnsi="Arial"/>
        </w:rPr>
        <w:t>contribute</w:t>
      </w:r>
      <w:proofErr w:type="gramEnd"/>
      <w:r w:rsidRPr="00BE215D">
        <w:rPr>
          <w:rFonts w:ascii="Arial" w:hAnsi="Arial"/>
        </w:rPr>
        <w:t xml:space="preserve"> their cultural experiences and values, actively encouraging equality and diversity in the school.</w:t>
      </w:r>
    </w:p>
    <w:p w:rsidR="00831C56" w:rsidRPr="00BE215D" w:rsidRDefault="00831C56" w:rsidP="00831C56">
      <w:pPr>
        <w:pStyle w:val="NoSpacing"/>
        <w:numPr>
          <w:ilvl w:val="0"/>
          <w:numId w:val="6"/>
        </w:numPr>
        <w:rPr>
          <w:rFonts w:ascii="Arial" w:hAnsi="Arial"/>
        </w:rPr>
      </w:pPr>
      <w:proofErr w:type="gramStart"/>
      <w:r w:rsidRPr="00BE215D">
        <w:rPr>
          <w:rFonts w:ascii="Arial" w:hAnsi="Arial"/>
        </w:rPr>
        <w:t>report</w:t>
      </w:r>
      <w:proofErr w:type="gramEnd"/>
      <w:r w:rsidRPr="00BE215D">
        <w:rPr>
          <w:rFonts w:ascii="Arial" w:hAnsi="Arial"/>
        </w:rPr>
        <w:t xml:space="preserve"> any incidences of bullying or harassment, whether to themselves or to others, to any appropriate member of staff.</w:t>
      </w:r>
    </w:p>
    <w:p w:rsidR="00831C56" w:rsidRPr="00BE215D" w:rsidRDefault="00831C56" w:rsidP="00831C56">
      <w:pPr>
        <w:pStyle w:val="NoSpacing"/>
        <w:numPr>
          <w:ilvl w:val="0"/>
          <w:numId w:val="6"/>
        </w:numPr>
        <w:rPr>
          <w:rFonts w:ascii="Arial" w:hAnsi="Arial"/>
        </w:rPr>
      </w:pPr>
      <w:proofErr w:type="gramStart"/>
      <w:r w:rsidRPr="00BE215D">
        <w:rPr>
          <w:rFonts w:ascii="Arial" w:hAnsi="Arial"/>
        </w:rPr>
        <w:t>abide</w:t>
      </w:r>
      <w:proofErr w:type="gramEnd"/>
      <w:r w:rsidRPr="00BE215D">
        <w:rPr>
          <w:rFonts w:ascii="Arial" w:hAnsi="Arial"/>
        </w:rPr>
        <w:t xml:space="preserve"> by all the school’s equality and diversity policies, procedures and codes.</w:t>
      </w:r>
    </w:p>
    <w:p w:rsidR="00831C56" w:rsidRPr="00BE215D" w:rsidRDefault="00831C56" w:rsidP="00831C56">
      <w:pPr>
        <w:pStyle w:val="NoSpacing"/>
        <w:rPr>
          <w:rFonts w:ascii="Arial" w:hAnsi="Arial"/>
        </w:rPr>
      </w:pPr>
      <w:bookmarkStart w:id="5" w:name="f"/>
    </w:p>
    <w:p w:rsidR="00831C56" w:rsidRPr="00BE215D" w:rsidRDefault="00831C56" w:rsidP="00831C56">
      <w:pPr>
        <w:pStyle w:val="NoSpacing"/>
        <w:rPr>
          <w:rFonts w:ascii="Arial" w:hAnsi="Arial"/>
          <w:b/>
        </w:rPr>
      </w:pPr>
      <w:bookmarkStart w:id="6" w:name="_Monitoring_and_evaluation"/>
      <w:bookmarkEnd w:id="6"/>
      <w:r w:rsidRPr="00BE215D">
        <w:rPr>
          <w:rFonts w:ascii="Arial" w:hAnsi="Arial"/>
          <w:b/>
        </w:rPr>
        <w:t>Monitoring and evaluation</w:t>
      </w:r>
    </w:p>
    <w:p w:rsidR="00831C56" w:rsidRPr="00BE215D" w:rsidRDefault="00831C56" w:rsidP="00831C56">
      <w:pPr>
        <w:pStyle w:val="NoSpacing"/>
        <w:rPr>
          <w:rFonts w:ascii="Arial" w:hAnsi="Arial"/>
        </w:rPr>
      </w:pPr>
      <w:r w:rsidRPr="00BE215D">
        <w:rPr>
          <w:rFonts w:ascii="Arial" w:hAnsi="Arial"/>
        </w:rPr>
        <w:t xml:space="preserve">This Policy </w:t>
      </w:r>
      <w:proofErr w:type="gramStart"/>
      <w:r w:rsidRPr="00BE215D">
        <w:rPr>
          <w:rFonts w:ascii="Arial" w:hAnsi="Arial"/>
        </w:rPr>
        <w:t xml:space="preserve">will be monitored and evaluated on an annual basis by the </w:t>
      </w:r>
      <w:proofErr w:type="spellStart"/>
      <w:r w:rsidRPr="00BE215D">
        <w:rPr>
          <w:rFonts w:ascii="Arial" w:hAnsi="Arial"/>
        </w:rPr>
        <w:t>Headteacher</w:t>
      </w:r>
      <w:proofErr w:type="spellEnd"/>
      <w:r w:rsidRPr="00BE215D">
        <w:rPr>
          <w:rFonts w:ascii="Arial" w:hAnsi="Arial"/>
        </w:rPr>
        <w:t xml:space="preserve"> and the Governing Body in the following ways</w:t>
      </w:r>
      <w:proofErr w:type="gramEnd"/>
      <w:r w:rsidRPr="00BE215D">
        <w:rPr>
          <w:rFonts w:ascii="Arial" w:hAnsi="Arial"/>
        </w:rPr>
        <w:t>:</w:t>
      </w:r>
    </w:p>
    <w:p w:rsidR="00831C56" w:rsidRPr="00BE215D" w:rsidRDefault="00831C56" w:rsidP="00831C56">
      <w:pPr>
        <w:pStyle w:val="NoSpacing"/>
        <w:numPr>
          <w:ilvl w:val="0"/>
          <w:numId w:val="9"/>
        </w:numPr>
        <w:rPr>
          <w:rFonts w:ascii="Arial" w:hAnsi="Arial"/>
        </w:rPr>
      </w:pPr>
      <w:r w:rsidRPr="00BE215D">
        <w:rPr>
          <w:rFonts w:ascii="Arial" w:hAnsi="Arial"/>
        </w:rPr>
        <w:t xml:space="preserve">Individual attainment data </w:t>
      </w:r>
      <w:proofErr w:type="gramStart"/>
      <w:r w:rsidRPr="00BE215D">
        <w:rPr>
          <w:rFonts w:ascii="Arial" w:hAnsi="Arial"/>
        </w:rPr>
        <w:t>will be used</w:t>
      </w:r>
      <w:proofErr w:type="gramEnd"/>
      <w:r w:rsidRPr="00BE215D">
        <w:rPr>
          <w:rFonts w:ascii="Arial" w:hAnsi="Arial"/>
        </w:rPr>
        <w:t xml:space="preserve"> to measure the effectiveness of this Policy on student achievement.</w:t>
      </w:r>
    </w:p>
    <w:p w:rsidR="00831C56" w:rsidRPr="00BE215D" w:rsidRDefault="00831C56" w:rsidP="00831C56">
      <w:pPr>
        <w:pStyle w:val="NoSpacing"/>
        <w:numPr>
          <w:ilvl w:val="0"/>
          <w:numId w:val="9"/>
        </w:numPr>
        <w:rPr>
          <w:rFonts w:ascii="Arial" w:hAnsi="Arial"/>
        </w:rPr>
      </w:pPr>
      <w:r w:rsidRPr="00BE215D">
        <w:rPr>
          <w:rFonts w:ascii="Arial" w:hAnsi="Arial"/>
        </w:rPr>
        <w:t>Equal opportunities recruitment data.</w:t>
      </w:r>
    </w:p>
    <w:p w:rsidR="00831C56" w:rsidRPr="00BE215D" w:rsidRDefault="00831C56" w:rsidP="00831C56">
      <w:pPr>
        <w:pStyle w:val="NoSpacing"/>
        <w:numPr>
          <w:ilvl w:val="0"/>
          <w:numId w:val="9"/>
        </w:numPr>
        <w:rPr>
          <w:rFonts w:ascii="Arial" w:hAnsi="Arial"/>
        </w:rPr>
      </w:pPr>
      <w:r w:rsidRPr="00BE215D">
        <w:rPr>
          <w:rFonts w:ascii="Arial" w:hAnsi="Arial"/>
        </w:rPr>
        <w:t>Equality impact assessments.</w:t>
      </w:r>
    </w:p>
    <w:p w:rsidR="00831C56" w:rsidRPr="00BE215D" w:rsidRDefault="00831C56" w:rsidP="00831C56">
      <w:pPr>
        <w:pStyle w:val="NoSpacing"/>
        <w:numPr>
          <w:ilvl w:val="0"/>
          <w:numId w:val="9"/>
        </w:numPr>
        <w:rPr>
          <w:rFonts w:ascii="Arial" w:hAnsi="Arial"/>
        </w:rPr>
      </w:pPr>
      <w:proofErr w:type="spellStart"/>
      <w:r w:rsidRPr="00BE215D">
        <w:rPr>
          <w:rFonts w:ascii="Arial" w:hAnsi="Arial"/>
        </w:rPr>
        <w:t>Ofsted</w:t>
      </w:r>
      <w:proofErr w:type="spellEnd"/>
      <w:r w:rsidRPr="00BE215D">
        <w:rPr>
          <w:rFonts w:ascii="Arial" w:hAnsi="Arial"/>
        </w:rPr>
        <w:t xml:space="preserve"> inspection judgements on equality and diversity.</w:t>
      </w:r>
    </w:p>
    <w:p w:rsidR="00831C56" w:rsidRPr="00BE215D" w:rsidRDefault="00831C56" w:rsidP="00831C56">
      <w:pPr>
        <w:pStyle w:val="NoSpacing"/>
        <w:numPr>
          <w:ilvl w:val="0"/>
          <w:numId w:val="9"/>
        </w:numPr>
        <w:rPr>
          <w:rFonts w:ascii="Arial" w:hAnsi="Arial"/>
        </w:rPr>
      </w:pPr>
      <w:r w:rsidRPr="00BE215D">
        <w:rPr>
          <w:rFonts w:ascii="Arial" w:hAnsi="Arial"/>
        </w:rPr>
        <w:t>Incident records related to harassment and bullying.</w:t>
      </w:r>
    </w:p>
    <w:p w:rsidR="00831C56" w:rsidRPr="00BE215D" w:rsidRDefault="00831C56" w:rsidP="00831C56">
      <w:pPr>
        <w:jc w:val="both"/>
        <w:rPr>
          <w:rFonts w:ascii="Arial" w:hAnsi="Arial"/>
        </w:rPr>
      </w:pPr>
    </w:p>
    <w:p w:rsidR="00831C56" w:rsidRPr="00BE215D" w:rsidRDefault="00831C56" w:rsidP="00831C56">
      <w:pPr>
        <w:pStyle w:val="Heading1"/>
        <w:keepNext w:val="0"/>
        <w:spacing w:line="276" w:lineRule="auto"/>
        <w:ind w:left="357" w:hanging="357"/>
        <w:contextualSpacing/>
        <w:rPr>
          <w:rFonts w:ascii="Arial" w:hAnsi="Arial"/>
        </w:rPr>
      </w:pPr>
      <w:bookmarkStart w:id="7" w:name="_Dissemination"/>
      <w:bookmarkEnd w:id="7"/>
      <w:r w:rsidRPr="00BE215D">
        <w:rPr>
          <w:rFonts w:ascii="Arial" w:hAnsi="Arial"/>
        </w:rPr>
        <w:t>Dissemination</w:t>
      </w:r>
    </w:p>
    <w:p w:rsidR="00831C56" w:rsidRPr="00BE215D" w:rsidRDefault="00831C56" w:rsidP="00831C56">
      <w:pPr>
        <w:pStyle w:val="NoSpacing"/>
        <w:rPr>
          <w:rFonts w:ascii="Arial" w:hAnsi="Arial"/>
        </w:rPr>
      </w:pPr>
      <w:r w:rsidRPr="00BE215D">
        <w:rPr>
          <w:rFonts w:ascii="Arial" w:hAnsi="Arial"/>
        </w:rPr>
        <w:t xml:space="preserve">We will take steps to communicate this Policy to the Governing Body, </w:t>
      </w:r>
      <w:proofErr w:type="spellStart"/>
      <w:r w:rsidRPr="00BE215D">
        <w:rPr>
          <w:rFonts w:ascii="Arial" w:hAnsi="Arial"/>
        </w:rPr>
        <w:t>Headteacher</w:t>
      </w:r>
      <w:proofErr w:type="spellEnd"/>
      <w:r w:rsidRPr="00BE215D">
        <w:rPr>
          <w:rFonts w:ascii="Arial" w:hAnsi="Arial"/>
        </w:rPr>
        <w:t xml:space="preserve"> and, as appropriate, students and parents, in an accessible format and on the school’s website.</w:t>
      </w:r>
    </w:p>
    <w:p w:rsidR="00831C56" w:rsidRPr="00BE215D" w:rsidRDefault="00831C56" w:rsidP="00831C56">
      <w:pPr>
        <w:pStyle w:val="NoSpacing"/>
        <w:rPr>
          <w:rFonts w:ascii="Arial" w:hAnsi="Arial"/>
        </w:rPr>
      </w:pPr>
      <w:r w:rsidRPr="00BE215D">
        <w:rPr>
          <w:rFonts w:ascii="Arial" w:hAnsi="Arial"/>
        </w:rPr>
        <w:t xml:space="preserve">Annual equality objectives and outcomes </w:t>
      </w:r>
      <w:proofErr w:type="gramStart"/>
      <w:r w:rsidRPr="00BE215D">
        <w:rPr>
          <w:rFonts w:ascii="Arial" w:hAnsi="Arial"/>
        </w:rPr>
        <w:t>will also be made</w:t>
      </w:r>
      <w:proofErr w:type="gramEnd"/>
      <w:r w:rsidRPr="00BE215D">
        <w:rPr>
          <w:rFonts w:ascii="Arial" w:hAnsi="Arial"/>
        </w:rPr>
        <w:t xml:space="preserve"> available on the website.</w:t>
      </w:r>
    </w:p>
    <w:p w:rsidR="00831C56" w:rsidRPr="00BE215D" w:rsidRDefault="00831C56" w:rsidP="00831C56">
      <w:pPr>
        <w:jc w:val="both"/>
        <w:rPr>
          <w:rFonts w:ascii="Arial" w:hAnsi="Arial"/>
          <w:b/>
        </w:rPr>
      </w:pPr>
    </w:p>
    <w:p w:rsidR="00831C56" w:rsidRPr="003712F2" w:rsidRDefault="00831C56" w:rsidP="00831C56">
      <w:pPr>
        <w:pStyle w:val="NoSpacing"/>
        <w:rPr>
          <w:rFonts w:ascii="Arial" w:hAnsi="Arial"/>
          <w:b/>
        </w:rPr>
      </w:pPr>
      <w:r w:rsidRPr="003712F2">
        <w:rPr>
          <w:rFonts w:ascii="Arial" w:hAnsi="Arial"/>
          <w:b/>
        </w:rPr>
        <w:t>Enforcement</w:t>
      </w:r>
    </w:p>
    <w:bookmarkEnd w:id="5"/>
    <w:p w:rsidR="00831C56" w:rsidRPr="003712F2" w:rsidRDefault="00831C56" w:rsidP="00831C56">
      <w:pPr>
        <w:pStyle w:val="NoSpacing"/>
        <w:rPr>
          <w:rFonts w:ascii="Arial" w:hAnsi="Arial"/>
        </w:rPr>
      </w:pPr>
      <w:r w:rsidRPr="003712F2">
        <w:rPr>
          <w:rFonts w:ascii="Arial" w:hAnsi="Arial"/>
        </w:rPr>
        <w:t xml:space="preserve">Staff members and students who do not comply with the provisions of this Policy may be subject to the </w:t>
      </w:r>
      <w:r>
        <w:rPr>
          <w:rFonts w:ascii="Arial" w:hAnsi="Arial"/>
        </w:rPr>
        <w:t>school’s</w:t>
      </w:r>
      <w:r w:rsidRPr="003712F2">
        <w:rPr>
          <w:rFonts w:ascii="Arial" w:hAnsi="Arial"/>
        </w:rPr>
        <w:t xml:space="preserve"> disciplinary procedures.</w:t>
      </w:r>
    </w:p>
    <w:p w:rsidR="00831C56" w:rsidRPr="003712F2" w:rsidRDefault="00831C56" w:rsidP="00831C56">
      <w:pPr>
        <w:pStyle w:val="NoSpacing"/>
        <w:rPr>
          <w:rFonts w:ascii="Arial" w:hAnsi="Arial"/>
          <w:b/>
          <w:szCs w:val="24"/>
        </w:rPr>
      </w:pPr>
    </w:p>
    <w:p w:rsidR="00831C56" w:rsidRPr="003712F2" w:rsidRDefault="00831C56" w:rsidP="00831C56">
      <w:pPr>
        <w:pStyle w:val="NoSpacing"/>
        <w:rPr>
          <w:rFonts w:ascii="Arial" w:hAnsi="Arial"/>
          <w:b/>
        </w:rPr>
      </w:pPr>
      <w:bookmarkStart w:id="8" w:name="_Appeals"/>
      <w:bookmarkStart w:id="9" w:name="g"/>
      <w:bookmarkEnd w:id="8"/>
      <w:r w:rsidRPr="003712F2">
        <w:rPr>
          <w:rFonts w:ascii="Arial" w:hAnsi="Arial"/>
          <w:b/>
        </w:rPr>
        <w:t>Appeals</w:t>
      </w:r>
      <w:bookmarkEnd w:id="9"/>
    </w:p>
    <w:p w:rsidR="00831C56" w:rsidRDefault="00831C56" w:rsidP="00831C56">
      <w:pPr>
        <w:pStyle w:val="NoSpacing"/>
        <w:rPr>
          <w:rFonts w:ascii="Arial" w:hAnsi="Arial"/>
        </w:rPr>
      </w:pPr>
      <w:r w:rsidRPr="003712F2">
        <w:rPr>
          <w:rFonts w:ascii="Arial" w:hAnsi="Arial"/>
        </w:rPr>
        <w:t xml:space="preserve">Staff members retain the right to appeal against a decision on the acceptability of their appearance using </w:t>
      </w:r>
      <w:r>
        <w:rPr>
          <w:rFonts w:ascii="Arial" w:hAnsi="Arial"/>
        </w:rPr>
        <w:t>the school’s</w:t>
      </w:r>
      <w:r w:rsidRPr="003712F2">
        <w:rPr>
          <w:rFonts w:ascii="Arial" w:hAnsi="Arial"/>
        </w:rPr>
        <w:t xml:space="preserve"> </w:t>
      </w:r>
      <w:r>
        <w:rPr>
          <w:rFonts w:ascii="Arial" w:hAnsi="Arial"/>
        </w:rPr>
        <w:t xml:space="preserve">grievance </w:t>
      </w:r>
      <w:r w:rsidRPr="003712F2">
        <w:rPr>
          <w:rFonts w:ascii="Arial" w:hAnsi="Arial"/>
        </w:rPr>
        <w:t>procedure.</w:t>
      </w:r>
    </w:p>
    <w:p w:rsidR="00831C56" w:rsidRDefault="00831C56" w:rsidP="00831C56"/>
    <w:sectPr w:rsidR="00831C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0A57"/>
    <w:multiLevelType w:val="hybridMultilevel"/>
    <w:tmpl w:val="DCAC6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03994"/>
    <w:multiLevelType w:val="hybridMultilevel"/>
    <w:tmpl w:val="4B7C2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764441"/>
    <w:multiLevelType w:val="hybridMultilevel"/>
    <w:tmpl w:val="88768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C91DAB"/>
    <w:multiLevelType w:val="hybridMultilevel"/>
    <w:tmpl w:val="BD6EB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DE0174"/>
    <w:multiLevelType w:val="hybridMultilevel"/>
    <w:tmpl w:val="FD2E7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212BA4"/>
    <w:multiLevelType w:val="hybridMultilevel"/>
    <w:tmpl w:val="CFA6C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7932CB"/>
    <w:multiLevelType w:val="hybridMultilevel"/>
    <w:tmpl w:val="8DA45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987A0E"/>
    <w:multiLevelType w:val="hybridMultilevel"/>
    <w:tmpl w:val="64EE67B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88B13DE"/>
    <w:multiLevelType w:val="hybridMultilevel"/>
    <w:tmpl w:val="E5B05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8"/>
  </w:num>
  <w:num w:numId="4">
    <w:abstractNumId w:val="5"/>
  </w:num>
  <w:num w:numId="5">
    <w:abstractNumId w:val="4"/>
  </w:num>
  <w:num w:numId="6">
    <w:abstractNumId w:val="1"/>
  </w:num>
  <w:num w:numId="7">
    <w:abstractNumId w:val="3"/>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C56"/>
    <w:rsid w:val="006675DB"/>
    <w:rsid w:val="00831C56"/>
    <w:rsid w:val="008750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D3D96"/>
  <w15:chartTrackingRefBased/>
  <w15:docId w15:val="{EFC3D3D3-EC52-45F3-8237-782772935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31C56"/>
    <w:pPr>
      <w:keepNext/>
      <w:spacing w:after="0" w:line="240" w:lineRule="auto"/>
      <w:outlineLvl w:val="0"/>
    </w:pPr>
    <w:rPr>
      <w:rFonts w:ascii="Comic Sans MS" w:eastAsia="Times New Roman" w:hAnsi="Comic Sans MS"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1C56"/>
    <w:rPr>
      <w:rFonts w:ascii="Comic Sans MS" w:eastAsia="Times New Roman" w:hAnsi="Comic Sans MS" w:cs="Times New Roman"/>
      <w:b/>
      <w:bCs/>
      <w:szCs w:val="24"/>
    </w:rPr>
  </w:style>
  <w:style w:type="paragraph" w:styleId="NoSpacing">
    <w:name w:val="No Spacing"/>
    <w:link w:val="NoSpacingChar"/>
    <w:uiPriority w:val="1"/>
    <w:qFormat/>
    <w:rsid w:val="00831C5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831C56"/>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McGannity</dc:creator>
  <cp:keywords/>
  <dc:description/>
  <cp:lastModifiedBy>Sophie McGannity</cp:lastModifiedBy>
  <cp:revision>1</cp:revision>
  <dcterms:created xsi:type="dcterms:W3CDTF">2021-02-01T11:47:00Z</dcterms:created>
  <dcterms:modified xsi:type="dcterms:W3CDTF">2021-02-01T11:49:00Z</dcterms:modified>
</cp:coreProperties>
</file>