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733"/>
        <w:tblW w:w="15228" w:type="dxa"/>
        <w:tblLook w:val="04A0" w:firstRow="1" w:lastRow="0" w:firstColumn="1" w:lastColumn="0" w:noHBand="0" w:noVBand="1"/>
      </w:tblPr>
      <w:tblGrid>
        <w:gridCol w:w="2749"/>
        <w:gridCol w:w="2571"/>
        <w:gridCol w:w="2528"/>
        <w:gridCol w:w="2372"/>
        <w:gridCol w:w="2420"/>
        <w:gridCol w:w="2588"/>
      </w:tblGrid>
      <w:tr w:rsidR="009C683D" w:rsidTr="00097411">
        <w:trPr>
          <w:trHeight w:val="335"/>
        </w:trPr>
        <w:tc>
          <w:tcPr>
            <w:tcW w:w="15228" w:type="dxa"/>
            <w:gridSpan w:val="6"/>
            <w:shd w:val="clear" w:color="auto" w:fill="FFFF00"/>
          </w:tcPr>
          <w:p w:rsidR="009C683D" w:rsidRPr="009C683D" w:rsidRDefault="009C683D" w:rsidP="00097411">
            <w:pPr>
              <w:pStyle w:val="Header"/>
              <w:jc w:val="center"/>
              <w:rPr>
                <w:rFonts w:ascii="Comic Sans MS" w:hAnsi="Comic Sans MS"/>
              </w:rPr>
            </w:pPr>
          </w:p>
        </w:tc>
      </w:tr>
      <w:tr w:rsidR="00B44C7F" w:rsidTr="00097411">
        <w:trPr>
          <w:trHeight w:val="335"/>
        </w:trPr>
        <w:tc>
          <w:tcPr>
            <w:tcW w:w="2749" w:type="dxa"/>
          </w:tcPr>
          <w:p w:rsidR="009C683D" w:rsidRPr="00AF3824" w:rsidRDefault="009C683D" w:rsidP="00097411">
            <w:pPr>
              <w:pStyle w:val="Header"/>
              <w:jc w:val="center"/>
              <w:rPr>
                <w:rFonts w:ascii="Comic Sans MS" w:hAnsi="Comic Sans MS"/>
              </w:rPr>
            </w:pPr>
            <w:r w:rsidRPr="00AF3824">
              <w:rPr>
                <w:rFonts w:ascii="Comic Sans MS" w:hAnsi="Comic Sans MS"/>
              </w:rPr>
              <w:t xml:space="preserve">Week 1 </w:t>
            </w:r>
          </w:p>
        </w:tc>
        <w:tc>
          <w:tcPr>
            <w:tcW w:w="2571" w:type="dxa"/>
          </w:tcPr>
          <w:p w:rsidR="009C683D" w:rsidRPr="00AF3824" w:rsidRDefault="009C683D" w:rsidP="00097411">
            <w:pPr>
              <w:pStyle w:val="Header"/>
              <w:jc w:val="center"/>
              <w:rPr>
                <w:rFonts w:ascii="Comic Sans MS" w:hAnsi="Comic Sans MS"/>
              </w:rPr>
            </w:pPr>
            <w:r w:rsidRPr="00AF3824">
              <w:rPr>
                <w:rFonts w:ascii="Comic Sans MS" w:hAnsi="Comic Sans MS"/>
              </w:rPr>
              <w:t>Week 2</w:t>
            </w:r>
          </w:p>
        </w:tc>
        <w:tc>
          <w:tcPr>
            <w:tcW w:w="2528" w:type="dxa"/>
          </w:tcPr>
          <w:p w:rsidR="009C683D" w:rsidRPr="00AF3824" w:rsidRDefault="009C683D" w:rsidP="00097411">
            <w:pPr>
              <w:pStyle w:val="Header"/>
              <w:jc w:val="center"/>
              <w:rPr>
                <w:rFonts w:ascii="Comic Sans MS" w:hAnsi="Comic Sans MS"/>
              </w:rPr>
            </w:pPr>
            <w:r w:rsidRPr="00AF3824">
              <w:rPr>
                <w:rFonts w:ascii="Comic Sans MS" w:hAnsi="Comic Sans MS"/>
              </w:rPr>
              <w:t>Week 3</w:t>
            </w:r>
          </w:p>
        </w:tc>
        <w:tc>
          <w:tcPr>
            <w:tcW w:w="2372" w:type="dxa"/>
          </w:tcPr>
          <w:p w:rsidR="009C683D" w:rsidRPr="00AF3824" w:rsidRDefault="00EF6A63" w:rsidP="00097411">
            <w:pPr>
              <w:pStyle w:val="Header"/>
              <w:jc w:val="center"/>
              <w:rPr>
                <w:rFonts w:ascii="Comic Sans MS" w:hAnsi="Comic Sans MS"/>
              </w:rPr>
            </w:pPr>
            <w:r w:rsidRPr="00AF3824">
              <w:rPr>
                <w:rFonts w:ascii="Comic Sans MS" w:hAnsi="Comic Sans MS"/>
              </w:rPr>
              <w:t>Week 4</w:t>
            </w:r>
          </w:p>
        </w:tc>
        <w:tc>
          <w:tcPr>
            <w:tcW w:w="2420" w:type="dxa"/>
          </w:tcPr>
          <w:p w:rsidR="009C683D" w:rsidRPr="00AF3824" w:rsidRDefault="009C683D" w:rsidP="00097411">
            <w:pPr>
              <w:pStyle w:val="Header"/>
              <w:jc w:val="center"/>
              <w:rPr>
                <w:rFonts w:ascii="Comic Sans MS" w:hAnsi="Comic Sans MS"/>
              </w:rPr>
            </w:pPr>
            <w:r w:rsidRPr="00AF3824">
              <w:rPr>
                <w:rFonts w:ascii="Comic Sans MS" w:hAnsi="Comic Sans MS"/>
              </w:rPr>
              <w:t>Week 5</w:t>
            </w:r>
          </w:p>
        </w:tc>
        <w:tc>
          <w:tcPr>
            <w:tcW w:w="2588" w:type="dxa"/>
          </w:tcPr>
          <w:p w:rsidR="009C683D" w:rsidRPr="00AF3824" w:rsidRDefault="009C683D" w:rsidP="00097411">
            <w:pPr>
              <w:pStyle w:val="Header"/>
              <w:jc w:val="center"/>
              <w:rPr>
                <w:rFonts w:ascii="Comic Sans MS" w:hAnsi="Comic Sans MS"/>
              </w:rPr>
            </w:pPr>
            <w:r w:rsidRPr="00AF3824">
              <w:rPr>
                <w:rFonts w:ascii="Comic Sans MS" w:hAnsi="Comic Sans MS"/>
              </w:rPr>
              <w:t xml:space="preserve">Week 6 </w:t>
            </w:r>
          </w:p>
        </w:tc>
      </w:tr>
      <w:tr w:rsidR="00B44C7F" w:rsidTr="00DB149D">
        <w:trPr>
          <w:trHeight w:val="3408"/>
        </w:trPr>
        <w:tc>
          <w:tcPr>
            <w:tcW w:w="2749" w:type="dxa"/>
            <w:vAlign w:val="center"/>
          </w:tcPr>
          <w:p w:rsidR="003C1470" w:rsidRPr="003C1470" w:rsidRDefault="001D2780" w:rsidP="00DB149D">
            <w:pPr>
              <w:pStyle w:val="Header"/>
              <w:rPr>
                <w:rFonts w:ascii="Comic Sans MS" w:hAnsi="Comic Sans MS"/>
                <w:sz w:val="20"/>
                <w:szCs w:val="20"/>
              </w:rPr>
            </w:pPr>
            <w:bookmarkStart w:id="0" w:name="OLE_LINK3"/>
            <w:bookmarkStart w:id="1" w:name="OLE_LINK4"/>
            <w:bookmarkStart w:id="2" w:name="OLE_LINK5"/>
            <w:r w:rsidRPr="003C1470">
              <w:rPr>
                <w:rFonts w:ascii="Comic Sans MS" w:hAnsi="Comic Sans MS"/>
                <w:sz w:val="20"/>
                <w:szCs w:val="20"/>
              </w:rPr>
              <w:t xml:space="preserve">WALT </w:t>
            </w:r>
            <w:r w:rsidR="003C1470" w:rsidRPr="003C1470">
              <w:rPr>
                <w:rFonts w:ascii="Comic Sans MS" w:hAnsi="Comic Sans MS"/>
                <w:sz w:val="20"/>
                <w:szCs w:val="20"/>
              </w:rPr>
              <w:t xml:space="preserve">understand </w:t>
            </w:r>
            <w:r w:rsidR="001E11B5" w:rsidRPr="003C1470">
              <w:rPr>
                <w:rFonts w:ascii="Comic Sans MS" w:hAnsi="Comic Sans MS"/>
                <w:sz w:val="20"/>
                <w:szCs w:val="20"/>
              </w:rPr>
              <w:t xml:space="preserve">the forces acting on objects and to show the direction of force with arrows </w:t>
            </w:r>
            <w:bookmarkEnd w:id="0"/>
            <w:bookmarkEnd w:id="1"/>
            <w:bookmarkEnd w:id="2"/>
          </w:p>
          <w:p w:rsidR="003C1470" w:rsidRPr="00390C7F" w:rsidRDefault="003C1470" w:rsidP="00DB149D">
            <w:pPr>
              <w:pStyle w:val="Header"/>
              <w:rPr>
                <w:rFonts w:ascii="Comic Sans MS" w:hAnsi="Comic Sans MS"/>
              </w:rPr>
            </w:pPr>
            <w:r w:rsidRPr="00ED5F32">
              <w:rPr>
                <w:rFonts w:ascii="Comic Sans MS" w:hAnsi="Comic Sans MS"/>
                <w:sz w:val="20"/>
                <w:szCs w:val="20"/>
                <w:highlight w:val="yellow"/>
              </w:rPr>
              <w:t xml:space="preserve">Practical situations in classroom and outside. </w:t>
            </w:r>
            <w:proofErr w:type="gramStart"/>
            <w:r w:rsidRPr="00ED5F32">
              <w:rPr>
                <w:rFonts w:ascii="Comic Sans MS" w:hAnsi="Comic Sans MS"/>
                <w:sz w:val="20"/>
                <w:szCs w:val="20"/>
                <w:highlight w:val="yellow"/>
              </w:rPr>
              <w:t>Photograph</w:t>
            </w:r>
            <w:proofErr w:type="gramEnd"/>
            <w:r w:rsidRPr="00ED5F32">
              <w:rPr>
                <w:rFonts w:ascii="Comic Sans MS" w:hAnsi="Comic Sans MS"/>
                <w:sz w:val="20"/>
                <w:szCs w:val="20"/>
                <w:highlight w:val="yellow"/>
              </w:rPr>
              <w:t xml:space="preserve">, </w:t>
            </w:r>
            <w:proofErr w:type="gramStart"/>
            <w:r w:rsidRPr="00ED5F32">
              <w:rPr>
                <w:rFonts w:ascii="Comic Sans MS" w:hAnsi="Comic Sans MS"/>
                <w:sz w:val="20"/>
                <w:szCs w:val="20"/>
                <w:highlight w:val="yellow"/>
              </w:rPr>
              <w:t>consolidate with worksheets</w:t>
            </w:r>
            <w:proofErr w:type="gramEnd"/>
            <w:r w:rsidRPr="00ED5F32">
              <w:rPr>
                <w:rFonts w:ascii="Comic Sans MS" w:hAnsi="Comic Sans MS"/>
                <w:sz w:val="20"/>
                <w:szCs w:val="20"/>
                <w:highlight w:val="yellow"/>
              </w:rPr>
              <w:t>.</w:t>
            </w:r>
            <w:r w:rsidR="00532DA4">
              <w:t xml:space="preserve"> </w:t>
            </w:r>
            <w:r w:rsidR="00532DA4" w:rsidRPr="00532DA4">
              <w:rPr>
                <w:rFonts w:ascii="Comic Sans MS" w:hAnsi="Comic Sans MS"/>
                <w:sz w:val="20"/>
                <w:szCs w:val="20"/>
              </w:rPr>
              <w:t>WALT understand that some forces need contact between two objects</w:t>
            </w:r>
            <w:r w:rsidR="00532DA4">
              <w:rPr>
                <w:rFonts w:ascii="Comic Sans MS" w:hAnsi="Comic Sans MS"/>
                <w:sz w:val="20"/>
                <w:szCs w:val="20"/>
              </w:rPr>
              <w:t xml:space="preserve"> </w:t>
            </w:r>
            <w:bookmarkStart w:id="3" w:name="_GoBack"/>
            <w:bookmarkEnd w:id="3"/>
            <w:r w:rsidR="00532DA4" w:rsidRPr="00532DA4">
              <w:rPr>
                <w:rFonts w:ascii="Comic Sans MS" w:hAnsi="Comic Sans MS"/>
                <w:sz w:val="20"/>
                <w:szCs w:val="20"/>
                <w:highlight w:val="green"/>
              </w:rPr>
              <w:t>(Beginning to understand)</w:t>
            </w:r>
          </w:p>
        </w:tc>
        <w:tc>
          <w:tcPr>
            <w:tcW w:w="2571" w:type="dxa"/>
            <w:vAlign w:val="center"/>
          </w:tcPr>
          <w:p w:rsidR="009C683D" w:rsidRDefault="001D2780" w:rsidP="00DB149D">
            <w:pPr>
              <w:pStyle w:val="Header"/>
              <w:rPr>
                <w:rFonts w:ascii="Comic Sans MS" w:hAnsi="Comic Sans MS"/>
              </w:rPr>
            </w:pPr>
            <w:r>
              <w:rPr>
                <w:rFonts w:ascii="Comic Sans MS" w:hAnsi="Comic Sans MS"/>
              </w:rPr>
              <w:t xml:space="preserve">WALT </w:t>
            </w:r>
            <w:r w:rsidR="00740474">
              <w:rPr>
                <w:rFonts w:ascii="Comic Sans MS" w:hAnsi="Comic Sans MS"/>
              </w:rPr>
              <w:t>use scientific skills</w:t>
            </w:r>
            <w:r w:rsidR="001E11B5">
              <w:rPr>
                <w:rFonts w:ascii="Comic Sans MS" w:hAnsi="Comic Sans MS"/>
              </w:rPr>
              <w:t xml:space="preserve"> </w:t>
            </w:r>
            <w:r w:rsidR="00D6774E">
              <w:rPr>
                <w:rFonts w:ascii="Comic Sans MS" w:hAnsi="Comic Sans MS"/>
              </w:rPr>
              <w:t xml:space="preserve">to investigate </w:t>
            </w:r>
            <w:r w:rsidR="001E11B5">
              <w:rPr>
                <w:rFonts w:ascii="Comic Sans MS" w:hAnsi="Comic Sans MS"/>
              </w:rPr>
              <w:t xml:space="preserve">exploring how things move </w:t>
            </w:r>
            <w:r w:rsidR="00D6774E">
              <w:rPr>
                <w:rFonts w:ascii="Comic Sans MS" w:hAnsi="Comic Sans MS"/>
              </w:rPr>
              <w:t xml:space="preserve">on different surfaces and </w:t>
            </w:r>
            <w:r w:rsidR="001E11B5">
              <w:rPr>
                <w:rFonts w:ascii="Comic Sans MS" w:hAnsi="Comic Sans MS"/>
              </w:rPr>
              <w:t>from different heights</w:t>
            </w:r>
          </w:p>
          <w:p w:rsidR="006B79D3" w:rsidRDefault="006B79D3" w:rsidP="00DB149D">
            <w:pPr>
              <w:pStyle w:val="Header"/>
              <w:rPr>
                <w:rFonts w:ascii="Comic Sans MS" w:hAnsi="Comic Sans MS"/>
              </w:rPr>
            </w:pPr>
          </w:p>
          <w:p w:rsidR="00ED5F32" w:rsidRDefault="006B79D3" w:rsidP="00DB149D">
            <w:pPr>
              <w:pStyle w:val="Header"/>
              <w:rPr>
                <w:rFonts w:ascii="Comic Sans MS" w:hAnsi="Comic Sans MS"/>
              </w:rPr>
            </w:pPr>
            <w:r w:rsidRPr="006B79D3">
              <w:rPr>
                <w:rFonts w:ascii="Comic Sans MS" w:hAnsi="Comic Sans MS"/>
              </w:rPr>
              <w:t>WALT understand that some forces need contact between two objects</w:t>
            </w:r>
          </w:p>
          <w:p w:rsidR="00ED5F32" w:rsidRPr="00390C7F" w:rsidRDefault="00ED5F32" w:rsidP="00DB149D">
            <w:pPr>
              <w:pStyle w:val="Header"/>
              <w:rPr>
                <w:rFonts w:ascii="Comic Sans MS" w:hAnsi="Comic Sans MS"/>
              </w:rPr>
            </w:pPr>
            <w:r w:rsidRPr="00ED5F32">
              <w:rPr>
                <w:rFonts w:ascii="Comic Sans MS" w:hAnsi="Comic Sans MS"/>
                <w:highlight w:val="yellow"/>
              </w:rPr>
              <w:t>Ramp investigation</w:t>
            </w:r>
          </w:p>
        </w:tc>
        <w:tc>
          <w:tcPr>
            <w:tcW w:w="2528" w:type="dxa"/>
            <w:vAlign w:val="center"/>
          </w:tcPr>
          <w:p w:rsidR="009C683D" w:rsidRDefault="00ED5F32" w:rsidP="00DB149D">
            <w:pPr>
              <w:pStyle w:val="Header"/>
              <w:rPr>
                <w:rFonts w:ascii="Comic Sans MS" w:hAnsi="Comic Sans MS"/>
              </w:rPr>
            </w:pPr>
            <w:r w:rsidRPr="00ED5F32">
              <w:rPr>
                <w:rFonts w:ascii="Comic Sans MS" w:hAnsi="Comic Sans MS"/>
              </w:rPr>
              <w:t>WALT understand there are different types of magnets and to describe the scientific meaning of 'attract' and 'repel'</w:t>
            </w:r>
          </w:p>
          <w:p w:rsidR="00ED5F32" w:rsidRDefault="00ED5F32" w:rsidP="00DB149D">
            <w:pPr>
              <w:pStyle w:val="Header"/>
              <w:rPr>
                <w:rFonts w:ascii="Comic Sans MS" w:hAnsi="Comic Sans MS"/>
              </w:rPr>
            </w:pPr>
          </w:p>
          <w:p w:rsidR="00ED5F32" w:rsidRPr="00390C7F" w:rsidRDefault="00ED5F32" w:rsidP="00DB149D">
            <w:pPr>
              <w:pStyle w:val="Header"/>
              <w:rPr>
                <w:rFonts w:ascii="Comic Sans MS" w:hAnsi="Comic Sans MS"/>
              </w:rPr>
            </w:pPr>
            <w:r w:rsidRPr="00ED5F32">
              <w:rPr>
                <w:rFonts w:ascii="Comic Sans MS" w:hAnsi="Comic Sans MS"/>
                <w:highlight w:val="yellow"/>
              </w:rPr>
              <w:t>Handling magnets</w:t>
            </w:r>
          </w:p>
        </w:tc>
        <w:tc>
          <w:tcPr>
            <w:tcW w:w="2372" w:type="dxa"/>
            <w:vAlign w:val="center"/>
          </w:tcPr>
          <w:p w:rsidR="009C683D" w:rsidRDefault="00EF6A63" w:rsidP="00DB149D">
            <w:pPr>
              <w:pStyle w:val="Header"/>
              <w:rPr>
                <w:rFonts w:ascii="Comic Sans MS" w:hAnsi="Comic Sans MS"/>
              </w:rPr>
            </w:pPr>
            <w:r>
              <w:rPr>
                <w:rFonts w:ascii="Comic Sans MS" w:hAnsi="Comic Sans MS"/>
              </w:rPr>
              <w:t xml:space="preserve">WALT </w:t>
            </w:r>
            <w:r w:rsidR="00D872F2">
              <w:rPr>
                <w:rFonts w:ascii="Comic Sans MS" w:hAnsi="Comic Sans MS"/>
              </w:rPr>
              <w:t xml:space="preserve">use scientific skills to investigate the strength of </w:t>
            </w:r>
            <w:r w:rsidR="00E96F52">
              <w:rPr>
                <w:rFonts w:ascii="Comic Sans MS" w:hAnsi="Comic Sans MS"/>
              </w:rPr>
              <w:t>different magnets</w:t>
            </w:r>
          </w:p>
          <w:p w:rsidR="00E96F52" w:rsidRDefault="00E96F52" w:rsidP="00DB149D">
            <w:pPr>
              <w:pStyle w:val="Header"/>
              <w:rPr>
                <w:rFonts w:ascii="Comic Sans MS" w:hAnsi="Comic Sans MS"/>
              </w:rPr>
            </w:pPr>
          </w:p>
          <w:p w:rsidR="00E96F52" w:rsidRDefault="00E96F52" w:rsidP="00DB149D">
            <w:pPr>
              <w:pStyle w:val="Header"/>
              <w:rPr>
                <w:rFonts w:ascii="Comic Sans MS" w:hAnsi="Comic Sans MS"/>
              </w:rPr>
            </w:pPr>
            <w:r w:rsidRPr="00E96F52">
              <w:rPr>
                <w:rFonts w:ascii="Comic Sans MS" w:hAnsi="Comic Sans MS"/>
                <w:highlight w:val="yellow"/>
              </w:rPr>
              <w:t>Paperclip investigation</w:t>
            </w:r>
          </w:p>
          <w:p w:rsidR="002B067E" w:rsidRDefault="002B067E" w:rsidP="00DB149D">
            <w:pPr>
              <w:pStyle w:val="Header"/>
              <w:rPr>
                <w:rFonts w:ascii="Comic Sans MS" w:hAnsi="Comic Sans MS"/>
              </w:rPr>
            </w:pPr>
          </w:p>
          <w:p w:rsidR="002B067E" w:rsidRPr="00390C7F" w:rsidRDefault="002B067E" w:rsidP="00DB149D">
            <w:pPr>
              <w:pStyle w:val="Header"/>
              <w:rPr>
                <w:rFonts w:ascii="Comic Sans MS" w:hAnsi="Comic Sans MS"/>
              </w:rPr>
            </w:pPr>
            <w:r w:rsidRPr="002B067E">
              <w:rPr>
                <w:rFonts w:ascii="Comic Sans MS" w:hAnsi="Comic Sans MS"/>
                <w:highlight w:val="yellow"/>
              </w:rPr>
              <w:t>Create a compass</w:t>
            </w:r>
          </w:p>
        </w:tc>
        <w:tc>
          <w:tcPr>
            <w:tcW w:w="2420" w:type="dxa"/>
            <w:vAlign w:val="center"/>
          </w:tcPr>
          <w:p w:rsidR="009C683D" w:rsidRDefault="008E6ACE" w:rsidP="00DB149D">
            <w:pPr>
              <w:pStyle w:val="Header"/>
              <w:rPr>
                <w:rFonts w:ascii="Comic Sans MS" w:hAnsi="Comic Sans MS"/>
              </w:rPr>
            </w:pPr>
            <w:r w:rsidRPr="008E6ACE">
              <w:rPr>
                <w:rFonts w:ascii="Comic Sans MS" w:hAnsi="Comic Sans MS"/>
              </w:rPr>
              <w:t>WALT understand that not all metals are magnetic</w:t>
            </w:r>
          </w:p>
          <w:p w:rsidR="008E6ACE" w:rsidRDefault="008E6ACE" w:rsidP="00DB149D">
            <w:pPr>
              <w:pStyle w:val="Header"/>
              <w:rPr>
                <w:rFonts w:ascii="Comic Sans MS" w:hAnsi="Comic Sans MS"/>
              </w:rPr>
            </w:pPr>
          </w:p>
          <w:p w:rsidR="008E6ACE" w:rsidRPr="00390C7F" w:rsidRDefault="008E6ACE" w:rsidP="00DB149D">
            <w:pPr>
              <w:pStyle w:val="Header"/>
              <w:rPr>
                <w:rFonts w:ascii="Comic Sans MS" w:hAnsi="Comic Sans MS"/>
              </w:rPr>
            </w:pPr>
            <w:r w:rsidRPr="00281F75">
              <w:rPr>
                <w:rFonts w:ascii="Comic Sans MS" w:hAnsi="Comic Sans MS"/>
                <w:highlight w:val="yellow"/>
              </w:rPr>
              <w:t>Predict and then test basket of objects</w:t>
            </w:r>
            <w:r w:rsidR="00281F75" w:rsidRPr="00281F75">
              <w:rPr>
                <w:rFonts w:ascii="Comic Sans MS" w:hAnsi="Comic Sans MS"/>
                <w:highlight w:val="yellow"/>
              </w:rPr>
              <w:t>, record results</w:t>
            </w:r>
            <w:r w:rsidR="002A6F24">
              <w:rPr>
                <w:rFonts w:ascii="Comic Sans MS" w:hAnsi="Comic Sans MS"/>
                <w:highlight w:val="yellow"/>
              </w:rPr>
              <w:t xml:space="preserve"> systematically</w:t>
            </w:r>
            <w:r w:rsidR="00281F75" w:rsidRPr="00281F75">
              <w:rPr>
                <w:rFonts w:ascii="Comic Sans MS" w:hAnsi="Comic Sans MS"/>
                <w:highlight w:val="yellow"/>
              </w:rPr>
              <w:t>.</w:t>
            </w:r>
          </w:p>
        </w:tc>
        <w:tc>
          <w:tcPr>
            <w:tcW w:w="2588" w:type="dxa"/>
            <w:vAlign w:val="center"/>
          </w:tcPr>
          <w:p w:rsidR="009C683D" w:rsidRDefault="008E6ACE" w:rsidP="00DB149D">
            <w:pPr>
              <w:pStyle w:val="Header"/>
              <w:rPr>
                <w:rFonts w:ascii="Comic Sans MS" w:hAnsi="Comic Sans MS"/>
              </w:rPr>
            </w:pPr>
            <w:r w:rsidRPr="008E6ACE">
              <w:rPr>
                <w:rFonts w:ascii="Comic Sans MS" w:hAnsi="Comic Sans MS"/>
              </w:rPr>
              <w:t>WALT use scientific skills to investigate whether materials are magnetic</w:t>
            </w:r>
          </w:p>
          <w:p w:rsidR="002A6F24" w:rsidRDefault="002A6F24" w:rsidP="00DB149D">
            <w:pPr>
              <w:pStyle w:val="Header"/>
              <w:rPr>
                <w:rFonts w:ascii="Comic Sans MS" w:hAnsi="Comic Sans MS"/>
              </w:rPr>
            </w:pPr>
          </w:p>
          <w:p w:rsidR="002A6F24" w:rsidRDefault="002A6F24" w:rsidP="00DB149D">
            <w:pPr>
              <w:pStyle w:val="Header"/>
              <w:rPr>
                <w:rFonts w:ascii="Comic Sans MS" w:hAnsi="Comic Sans MS"/>
              </w:rPr>
            </w:pPr>
            <w:r w:rsidRPr="002B067E">
              <w:rPr>
                <w:rFonts w:ascii="Comic Sans MS" w:hAnsi="Comic Sans MS"/>
                <w:highlight w:val="yellow"/>
              </w:rPr>
              <w:t>Which material is best for making a board game with magnetic pieces?</w:t>
            </w:r>
          </w:p>
          <w:p w:rsidR="00281F75" w:rsidRDefault="00281F75" w:rsidP="00DB149D">
            <w:pPr>
              <w:pStyle w:val="Header"/>
              <w:rPr>
                <w:rFonts w:ascii="Comic Sans MS" w:hAnsi="Comic Sans MS"/>
              </w:rPr>
            </w:pPr>
          </w:p>
          <w:p w:rsidR="00281F75" w:rsidRDefault="00281F75" w:rsidP="00DB149D">
            <w:pPr>
              <w:pStyle w:val="Header"/>
              <w:rPr>
                <w:rFonts w:ascii="Comic Sans MS" w:hAnsi="Comic Sans MS"/>
              </w:rPr>
            </w:pPr>
          </w:p>
          <w:p w:rsidR="008E6ACE" w:rsidRPr="00390C7F" w:rsidRDefault="008E6ACE" w:rsidP="00DB149D">
            <w:pPr>
              <w:pStyle w:val="Header"/>
              <w:rPr>
                <w:rFonts w:ascii="Comic Sans MS" w:hAnsi="Comic Sans MS"/>
              </w:rPr>
            </w:pPr>
          </w:p>
        </w:tc>
      </w:tr>
      <w:tr w:rsidR="009C683D" w:rsidTr="00097411">
        <w:trPr>
          <w:trHeight w:val="407"/>
        </w:trPr>
        <w:tc>
          <w:tcPr>
            <w:tcW w:w="15228" w:type="dxa"/>
            <w:gridSpan w:val="6"/>
            <w:shd w:val="clear" w:color="auto" w:fill="FFFF00"/>
            <w:vAlign w:val="center"/>
          </w:tcPr>
          <w:p w:rsidR="009C683D" w:rsidRPr="00390C7F" w:rsidRDefault="009C683D" w:rsidP="00097411">
            <w:pPr>
              <w:pStyle w:val="Default"/>
              <w:jc w:val="center"/>
              <w:rPr>
                <w:rFonts w:ascii="Comic Sans MS" w:hAnsi="Comic Sans MS" w:cstheme="minorBidi"/>
                <w:color w:val="auto"/>
                <w:sz w:val="22"/>
                <w:szCs w:val="22"/>
              </w:rPr>
            </w:pPr>
            <w:r>
              <w:rPr>
                <w:rFonts w:ascii="Comic Sans MS" w:hAnsi="Comic Sans MS"/>
              </w:rPr>
              <w:t>Key Vocabulary</w:t>
            </w:r>
          </w:p>
        </w:tc>
      </w:tr>
      <w:tr w:rsidR="009C683D" w:rsidTr="00097411">
        <w:trPr>
          <w:trHeight w:val="688"/>
        </w:trPr>
        <w:tc>
          <w:tcPr>
            <w:tcW w:w="15228" w:type="dxa"/>
            <w:gridSpan w:val="6"/>
          </w:tcPr>
          <w:p w:rsidR="00491208" w:rsidRPr="00162730" w:rsidRDefault="00491208" w:rsidP="006F79D2">
            <w:pPr>
              <w:pStyle w:val="Default"/>
              <w:jc w:val="both"/>
              <w:rPr>
                <w:rFonts w:ascii="Comic Sans MS" w:hAnsi="Comic Sans MS" w:cstheme="minorBidi"/>
                <w:color w:val="auto"/>
                <w:sz w:val="21"/>
                <w:szCs w:val="21"/>
              </w:rPr>
            </w:pPr>
            <w:bookmarkStart w:id="4" w:name="OLE_LINK1"/>
            <w:bookmarkStart w:id="5" w:name="OLE_LINK2"/>
            <w:r w:rsidRPr="00162730">
              <w:rPr>
                <w:rFonts w:ascii="Comic Sans MS" w:hAnsi="Comic Sans MS" w:cstheme="minorBidi"/>
                <w:color w:val="auto"/>
                <w:sz w:val="21"/>
                <w:szCs w:val="21"/>
              </w:rPr>
              <w:t xml:space="preserve">Force, </w:t>
            </w:r>
            <w:r w:rsidR="004E4B47" w:rsidRPr="00162730">
              <w:rPr>
                <w:rFonts w:ascii="Comic Sans MS" w:hAnsi="Comic Sans MS" w:cstheme="minorBidi"/>
                <w:color w:val="auto"/>
                <w:sz w:val="21"/>
                <w:szCs w:val="21"/>
              </w:rPr>
              <w:t xml:space="preserve">propel, </w:t>
            </w:r>
            <w:r w:rsidR="00A54D40" w:rsidRPr="00162730">
              <w:rPr>
                <w:rFonts w:ascii="Comic Sans MS" w:hAnsi="Comic Sans MS" w:cstheme="minorBidi"/>
                <w:color w:val="auto"/>
                <w:sz w:val="21"/>
                <w:szCs w:val="21"/>
              </w:rPr>
              <w:t xml:space="preserve">balanced, unbalanced, friction, </w:t>
            </w:r>
            <w:r w:rsidRPr="00162730">
              <w:rPr>
                <w:rFonts w:ascii="Comic Sans MS" w:hAnsi="Comic Sans MS" w:cstheme="minorBidi"/>
                <w:color w:val="auto"/>
                <w:sz w:val="21"/>
                <w:szCs w:val="21"/>
              </w:rPr>
              <w:t xml:space="preserve">pull, push, attract, repel, </w:t>
            </w:r>
            <w:r w:rsidR="00A54D40" w:rsidRPr="00162730">
              <w:rPr>
                <w:rFonts w:ascii="Comic Sans MS" w:hAnsi="Comic Sans MS" w:cstheme="minorBidi"/>
                <w:color w:val="auto"/>
                <w:sz w:val="21"/>
                <w:szCs w:val="21"/>
              </w:rPr>
              <w:t xml:space="preserve">magnet, </w:t>
            </w:r>
            <w:r w:rsidRPr="00162730">
              <w:rPr>
                <w:rFonts w:ascii="Comic Sans MS" w:hAnsi="Comic Sans MS" w:cstheme="minorBidi"/>
                <w:color w:val="auto"/>
                <w:sz w:val="21"/>
                <w:szCs w:val="21"/>
              </w:rPr>
              <w:t xml:space="preserve">magnetic, </w:t>
            </w:r>
            <w:r w:rsidR="00A54D40" w:rsidRPr="00162730">
              <w:rPr>
                <w:rFonts w:ascii="Comic Sans MS" w:hAnsi="Comic Sans MS" w:cstheme="minorBidi"/>
                <w:color w:val="auto"/>
                <w:sz w:val="21"/>
                <w:szCs w:val="21"/>
              </w:rPr>
              <w:t xml:space="preserve">magnetic field, horseshoe magnet, iron filings, bar magnet, </w:t>
            </w:r>
            <w:r w:rsidRPr="00162730">
              <w:rPr>
                <w:rFonts w:ascii="Comic Sans MS" w:hAnsi="Comic Sans MS" w:cstheme="minorBidi"/>
                <w:color w:val="auto"/>
                <w:sz w:val="21"/>
                <w:szCs w:val="21"/>
              </w:rPr>
              <w:t>surface, contact, North pole, South pole, bend, stretch, twist, squash, directio</w:t>
            </w:r>
            <w:r w:rsidR="003E34FF" w:rsidRPr="00162730">
              <w:rPr>
                <w:rFonts w:ascii="Comic Sans MS" w:hAnsi="Comic Sans MS" w:cstheme="minorBidi"/>
                <w:color w:val="auto"/>
                <w:sz w:val="21"/>
                <w:szCs w:val="21"/>
              </w:rPr>
              <w:t xml:space="preserve">n, arrow, stop, slower, faster, iron, nickel, cobalt, attraction, repulsion, like, opposite. </w:t>
            </w:r>
          </w:p>
          <w:bookmarkEnd w:id="4"/>
          <w:bookmarkEnd w:id="5"/>
          <w:p w:rsidR="00B44C7F" w:rsidRPr="00390C7F" w:rsidRDefault="00CC1407" w:rsidP="002A6F24">
            <w:pPr>
              <w:pStyle w:val="Default"/>
              <w:jc w:val="both"/>
              <w:rPr>
                <w:rFonts w:ascii="Comic Sans MS" w:hAnsi="Comic Sans MS" w:cstheme="minorBidi"/>
                <w:color w:val="auto"/>
                <w:sz w:val="22"/>
                <w:szCs w:val="22"/>
              </w:rPr>
            </w:pPr>
            <w:r w:rsidRPr="00162730">
              <w:rPr>
                <w:rFonts w:ascii="Comic Sans MS" w:hAnsi="Comic Sans MS" w:cstheme="minorBidi"/>
                <w:color w:val="auto"/>
                <w:sz w:val="21"/>
                <w:szCs w:val="21"/>
              </w:rPr>
              <w:t>In this unit</w:t>
            </w:r>
            <w:r w:rsidR="00491208" w:rsidRPr="00162730">
              <w:rPr>
                <w:rFonts w:ascii="Comic Sans MS" w:hAnsi="Comic Sans MS" w:cstheme="minorBidi"/>
                <w:color w:val="auto"/>
                <w:sz w:val="21"/>
                <w:szCs w:val="21"/>
              </w:rPr>
              <w:t>,</w:t>
            </w:r>
            <w:r w:rsidRPr="00162730">
              <w:rPr>
                <w:rFonts w:ascii="Comic Sans MS" w:hAnsi="Comic Sans MS" w:cstheme="minorBidi"/>
                <w:color w:val="auto"/>
                <w:sz w:val="21"/>
                <w:szCs w:val="21"/>
              </w:rPr>
              <w:t xml:space="preserve"> the children will learn </w:t>
            </w:r>
            <w:r w:rsidR="00491208" w:rsidRPr="00162730">
              <w:rPr>
                <w:rFonts w:ascii="Comic Sans MS" w:hAnsi="Comic Sans MS" w:cstheme="minorBidi"/>
                <w:color w:val="auto"/>
                <w:sz w:val="21"/>
                <w:szCs w:val="21"/>
              </w:rPr>
              <w:t>about friction, forces and magnetic attraction. They will learn about forces in the context of</w:t>
            </w:r>
            <w:r w:rsidR="00B44C7F" w:rsidRPr="00162730">
              <w:rPr>
                <w:rFonts w:ascii="Comic Sans MS" w:hAnsi="Comic Sans MS" w:cstheme="minorBidi"/>
                <w:color w:val="auto"/>
                <w:sz w:val="21"/>
                <w:szCs w:val="21"/>
              </w:rPr>
              <w:t xml:space="preserve"> pushing and pulling. </w:t>
            </w:r>
            <w:r w:rsidR="00493CD3" w:rsidRPr="00162730">
              <w:rPr>
                <w:sz w:val="21"/>
                <w:szCs w:val="21"/>
              </w:rPr>
              <w:t xml:space="preserve"> </w:t>
            </w:r>
            <w:r w:rsidR="00493CD3" w:rsidRPr="00162730">
              <w:rPr>
                <w:rFonts w:ascii="Comic Sans MS" w:hAnsi="Comic Sans MS" w:cstheme="minorBidi"/>
                <w:color w:val="auto"/>
                <w:sz w:val="21"/>
                <w:szCs w:val="21"/>
              </w:rPr>
              <w:t xml:space="preserve"> The children will investigate friction by exploring the movement of a toy car over different surfaces</w:t>
            </w:r>
            <w:r w:rsidR="002A6F24" w:rsidRPr="00162730">
              <w:rPr>
                <w:rFonts w:ascii="Comic Sans MS" w:hAnsi="Comic Sans MS" w:cstheme="minorBidi"/>
                <w:color w:val="auto"/>
                <w:sz w:val="21"/>
                <w:szCs w:val="21"/>
              </w:rPr>
              <w:t xml:space="preserve"> and heights</w:t>
            </w:r>
            <w:r w:rsidR="00493CD3" w:rsidRPr="00162730">
              <w:rPr>
                <w:rFonts w:ascii="Comic Sans MS" w:hAnsi="Comic Sans MS" w:cstheme="minorBidi"/>
                <w:color w:val="auto"/>
                <w:sz w:val="21"/>
                <w:szCs w:val="21"/>
              </w:rPr>
              <w:t xml:space="preserve">. </w:t>
            </w:r>
            <w:r w:rsidR="002A6F24" w:rsidRPr="00162730">
              <w:rPr>
                <w:sz w:val="21"/>
                <w:szCs w:val="21"/>
              </w:rPr>
              <w:t xml:space="preserve"> </w:t>
            </w:r>
            <w:r w:rsidR="002A6F24" w:rsidRPr="00162730">
              <w:rPr>
                <w:rFonts w:ascii="Comic Sans MS" w:hAnsi="Comic Sans MS" w:cstheme="minorBidi"/>
                <w:color w:val="auto"/>
                <w:sz w:val="21"/>
                <w:szCs w:val="21"/>
              </w:rPr>
              <w:t xml:space="preserve">They will explore the way magnetic poles can attract and repel; predicting first and find out how magnets can act at a distance. </w:t>
            </w:r>
            <w:r w:rsidR="002A6F24" w:rsidRPr="00162730">
              <w:rPr>
                <w:sz w:val="21"/>
                <w:szCs w:val="21"/>
              </w:rPr>
              <w:t xml:space="preserve"> </w:t>
            </w:r>
            <w:r w:rsidR="002A6F24" w:rsidRPr="00162730">
              <w:rPr>
                <w:rFonts w:ascii="Comic Sans MS" w:hAnsi="Comic Sans MS" w:cstheme="minorBidi"/>
                <w:color w:val="auto"/>
                <w:sz w:val="21"/>
                <w:szCs w:val="21"/>
              </w:rPr>
              <w:t>They will work together scientifically to investigate and record the strength of different magnets in the paper clip challenge. They will have the opportunity to make their own compass and use it to find hidden objects. They will sort materials into magnetic and non-magnetic through a challenge</w:t>
            </w:r>
            <w:r w:rsidR="000340E7">
              <w:rPr>
                <w:rFonts w:ascii="Comic Sans MS" w:hAnsi="Comic Sans MS" w:cstheme="minorBidi"/>
                <w:color w:val="auto"/>
                <w:sz w:val="21"/>
                <w:szCs w:val="21"/>
              </w:rPr>
              <w:t xml:space="preserve"> to create a board game for a </w:t>
            </w:r>
            <w:r w:rsidR="002A6F24" w:rsidRPr="00162730">
              <w:rPr>
                <w:rFonts w:ascii="Comic Sans MS" w:hAnsi="Comic Sans MS" w:cstheme="minorBidi"/>
                <w:color w:val="auto"/>
                <w:sz w:val="21"/>
                <w:szCs w:val="21"/>
              </w:rPr>
              <w:t>Summer Fayre.</w:t>
            </w:r>
            <w:r w:rsidR="002A6F24">
              <w:rPr>
                <w:rFonts w:ascii="Comic Sans MS" w:hAnsi="Comic Sans MS" w:cstheme="minorBidi"/>
                <w:color w:val="auto"/>
                <w:sz w:val="22"/>
                <w:szCs w:val="22"/>
              </w:rPr>
              <w:t xml:space="preserve"> </w:t>
            </w:r>
          </w:p>
        </w:tc>
      </w:tr>
      <w:tr w:rsidR="009C683D" w:rsidTr="00097411">
        <w:trPr>
          <w:trHeight w:val="428"/>
        </w:trPr>
        <w:tc>
          <w:tcPr>
            <w:tcW w:w="15228" w:type="dxa"/>
            <w:gridSpan w:val="6"/>
            <w:shd w:val="clear" w:color="auto" w:fill="FFFF00"/>
          </w:tcPr>
          <w:p w:rsidR="009C683D" w:rsidRPr="00390C7F" w:rsidRDefault="009C683D" w:rsidP="00097411">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lastRenderedPageBreak/>
              <w:t>Milestone Indicator</w:t>
            </w:r>
          </w:p>
        </w:tc>
      </w:tr>
      <w:tr w:rsidR="009C683D" w:rsidTr="00740474">
        <w:trPr>
          <w:trHeight w:val="416"/>
        </w:trPr>
        <w:tc>
          <w:tcPr>
            <w:tcW w:w="15228" w:type="dxa"/>
            <w:gridSpan w:val="6"/>
          </w:tcPr>
          <w:p w:rsidR="00997FFC" w:rsidRPr="00162730" w:rsidRDefault="00997FFC" w:rsidP="00997FFC">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rPr>
              <w:t>• Compare how things move on different surfaces.</w:t>
            </w:r>
            <w:r w:rsidR="006A0F66" w:rsidRPr="00162730">
              <w:rPr>
                <w:rFonts w:ascii="Comic Sans MS" w:hAnsi="Comic Sans MS" w:cstheme="minorBidi"/>
                <w:color w:val="auto"/>
                <w:sz w:val="21"/>
                <w:szCs w:val="21"/>
              </w:rPr>
              <w:t xml:space="preserve"> </w:t>
            </w:r>
            <w:r w:rsidR="006A0F66" w:rsidRPr="00162730">
              <w:rPr>
                <w:rFonts w:ascii="Comic Sans MS" w:hAnsi="Comic Sans MS" w:cstheme="minorBidi"/>
                <w:color w:val="auto"/>
                <w:sz w:val="21"/>
                <w:szCs w:val="21"/>
                <w:highlight w:val="yellow"/>
              </w:rPr>
              <w:t>Week 2</w:t>
            </w:r>
          </w:p>
          <w:p w:rsidR="00997FFC" w:rsidRPr="00162730" w:rsidRDefault="00997FFC" w:rsidP="00997FFC">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rPr>
              <w:t>• Notice that some forces ne</w:t>
            </w:r>
            <w:r w:rsidR="006A0F66" w:rsidRPr="00162730">
              <w:rPr>
                <w:rFonts w:ascii="Comic Sans MS" w:hAnsi="Comic Sans MS" w:cstheme="minorBidi"/>
                <w:color w:val="auto"/>
                <w:sz w:val="21"/>
                <w:szCs w:val="21"/>
              </w:rPr>
              <w:t xml:space="preserve">ed contact between two objects </w:t>
            </w:r>
            <w:r w:rsidR="006A0F66" w:rsidRPr="00162730">
              <w:rPr>
                <w:rFonts w:ascii="Comic Sans MS" w:hAnsi="Comic Sans MS" w:cstheme="minorBidi"/>
                <w:color w:val="auto"/>
                <w:sz w:val="21"/>
                <w:szCs w:val="21"/>
                <w:highlight w:val="yellow"/>
              </w:rPr>
              <w:t>Week 1</w:t>
            </w:r>
            <w:r w:rsidR="006A0F66" w:rsidRPr="00162730">
              <w:rPr>
                <w:rFonts w:ascii="Comic Sans MS" w:hAnsi="Comic Sans MS" w:cstheme="minorBidi"/>
                <w:color w:val="auto"/>
                <w:sz w:val="21"/>
                <w:szCs w:val="21"/>
              </w:rPr>
              <w:t xml:space="preserve"> </w:t>
            </w:r>
            <w:r w:rsidRPr="00162730">
              <w:rPr>
                <w:rFonts w:ascii="Comic Sans MS" w:hAnsi="Comic Sans MS" w:cstheme="minorBidi"/>
                <w:color w:val="auto"/>
                <w:sz w:val="21"/>
                <w:szCs w:val="21"/>
              </w:rPr>
              <w:t>but magnetic forces can act at a distance.</w:t>
            </w:r>
            <w:r w:rsidR="006A0F66" w:rsidRPr="00162730">
              <w:rPr>
                <w:rFonts w:ascii="Comic Sans MS" w:hAnsi="Comic Sans MS" w:cstheme="minorBidi"/>
                <w:color w:val="auto"/>
                <w:sz w:val="21"/>
                <w:szCs w:val="21"/>
              </w:rPr>
              <w:t xml:space="preserve"> </w:t>
            </w:r>
            <w:r w:rsidR="006A0F66" w:rsidRPr="00162730">
              <w:rPr>
                <w:rFonts w:ascii="Comic Sans MS" w:hAnsi="Comic Sans MS" w:cstheme="minorBidi"/>
                <w:color w:val="auto"/>
                <w:sz w:val="21"/>
                <w:szCs w:val="21"/>
                <w:highlight w:val="yellow"/>
              </w:rPr>
              <w:t>Week 2</w:t>
            </w:r>
          </w:p>
          <w:p w:rsidR="00997FFC" w:rsidRPr="00162730" w:rsidRDefault="00997FFC" w:rsidP="00997FFC">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rPr>
              <w:t>• Observe how magnets attract or repel each other and attract some materials and not others.</w:t>
            </w:r>
            <w:r w:rsidR="006A0F66" w:rsidRPr="00162730">
              <w:rPr>
                <w:rFonts w:ascii="Comic Sans MS" w:hAnsi="Comic Sans MS" w:cstheme="minorBidi"/>
                <w:color w:val="auto"/>
                <w:sz w:val="21"/>
                <w:szCs w:val="21"/>
              </w:rPr>
              <w:t xml:space="preserve"> </w:t>
            </w:r>
            <w:r w:rsidR="00D872F2" w:rsidRPr="00162730">
              <w:rPr>
                <w:rFonts w:ascii="Comic Sans MS" w:hAnsi="Comic Sans MS" w:cstheme="minorBidi"/>
                <w:color w:val="auto"/>
                <w:sz w:val="21"/>
                <w:szCs w:val="21"/>
                <w:highlight w:val="yellow"/>
              </w:rPr>
              <w:t>Week 3</w:t>
            </w:r>
            <w:r w:rsidR="00162730" w:rsidRPr="00162730">
              <w:rPr>
                <w:rFonts w:ascii="Comic Sans MS" w:hAnsi="Comic Sans MS" w:cstheme="minorBidi"/>
                <w:color w:val="auto"/>
                <w:sz w:val="21"/>
                <w:szCs w:val="21"/>
                <w:highlight w:val="yellow"/>
              </w:rPr>
              <w:t>, 5 and 6</w:t>
            </w:r>
          </w:p>
          <w:p w:rsidR="00997FFC" w:rsidRPr="00162730" w:rsidRDefault="00997FFC" w:rsidP="00997FFC">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rPr>
              <w:t xml:space="preserve">• Compare and group together a variety of everyday materials </w:t>
            </w:r>
            <w:r w:rsidR="00D872F2" w:rsidRPr="00162730">
              <w:rPr>
                <w:rFonts w:ascii="Comic Sans MS" w:hAnsi="Comic Sans MS" w:cstheme="minorBidi"/>
                <w:color w:val="auto"/>
                <w:sz w:val="21"/>
                <w:szCs w:val="21"/>
              </w:rPr>
              <w:t>based on</w:t>
            </w:r>
            <w:r w:rsidRPr="00162730">
              <w:rPr>
                <w:rFonts w:ascii="Comic Sans MS" w:hAnsi="Comic Sans MS" w:cstheme="minorBidi"/>
                <w:color w:val="auto"/>
                <w:sz w:val="21"/>
                <w:szCs w:val="21"/>
              </w:rPr>
              <w:t xml:space="preserve"> whether they are attracted to a magnet, and identify some magnetic materials.</w:t>
            </w:r>
            <w:r w:rsidR="00162730" w:rsidRPr="00162730">
              <w:rPr>
                <w:rFonts w:ascii="Comic Sans MS" w:hAnsi="Comic Sans MS" w:cstheme="minorBidi"/>
                <w:color w:val="auto"/>
                <w:sz w:val="21"/>
                <w:szCs w:val="21"/>
              </w:rPr>
              <w:t xml:space="preserve"> </w:t>
            </w:r>
            <w:r w:rsidR="00162730" w:rsidRPr="00162730">
              <w:rPr>
                <w:rFonts w:ascii="Comic Sans MS" w:hAnsi="Comic Sans MS" w:cstheme="minorBidi"/>
                <w:color w:val="auto"/>
                <w:sz w:val="21"/>
                <w:szCs w:val="21"/>
                <w:highlight w:val="yellow"/>
              </w:rPr>
              <w:t>Week 5 and 6</w:t>
            </w:r>
          </w:p>
          <w:p w:rsidR="00997FFC" w:rsidRPr="00162730" w:rsidRDefault="00997FFC" w:rsidP="00997FFC">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rPr>
              <w:t>• Describe magnets as having two poles.</w:t>
            </w:r>
            <w:r w:rsidR="006A0F66" w:rsidRPr="00162730">
              <w:rPr>
                <w:rFonts w:ascii="Comic Sans MS" w:hAnsi="Comic Sans MS" w:cstheme="minorBidi"/>
                <w:color w:val="auto"/>
                <w:sz w:val="21"/>
                <w:szCs w:val="21"/>
              </w:rPr>
              <w:t xml:space="preserve"> </w:t>
            </w:r>
            <w:r w:rsidR="00D872F2" w:rsidRPr="00162730">
              <w:rPr>
                <w:rFonts w:ascii="Comic Sans MS" w:hAnsi="Comic Sans MS" w:cstheme="minorBidi"/>
                <w:color w:val="auto"/>
                <w:sz w:val="21"/>
                <w:szCs w:val="21"/>
                <w:highlight w:val="yellow"/>
              </w:rPr>
              <w:t>Week 3</w:t>
            </w:r>
          </w:p>
          <w:p w:rsidR="00997FFC" w:rsidRPr="00162730" w:rsidRDefault="00997FFC" w:rsidP="00997FFC">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rPr>
              <w:t>• Predict whether two magnets will attract or repel each other, depending on which poles are facing.</w:t>
            </w:r>
            <w:r w:rsidR="00D872F2" w:rsidRPr="00162730">
              <w:rPr>
                <w:rFonts w:ascii="Comic Sans MS" w:hAnsi="Comic Sans MS" w:cstheme="minorBidi"/>
                <w:color w:val="auto"/>
                <w:sz w:val="21"/>
                <w:szCs w:val="21"/>
              </w:rPr>
              <w:t xml:space="preserve"> </w:t>
            </w:r>
            <w:r w:rsidR="00D872F2" w:rsidRPr="00162730">
              <w:rPr>
                <w:rFonts w:ascii="Comic Sans MS" w:hAnsi="Comic Sans MS" w:cstheme="minorBidi"/>
                <w:color w:val="auto"/>
                <w:sz w:val="21"/>
                <w:szCs w:val="21"/>
                <w:highlight w:val="yellow"/>
              </w:rPr>
              <w:t>Week 3</w:t>
            </w:r>
          </w:p>
          <w:p w:rsidR="004E1E20" w:rsidRPr="00162730" w:rsidRDefault="004E1E20" w:rsidP="00997FFC">
            <w:pPr>
              <w:pStyle w:val="Default"/>
              <w:shd w:val="clear" w:color="auto" w:fill="FFFFFF" w:themeFill="background1"/>
              <w:jc w:val="both"/>
              <w:rPr>
                <w:rFonts w:ascii="Comic Sans MS" w:hAnsi="Comic Sans MS" w:cstheme="minorBidi"/>
                <w:b/>
                <w:color w:val="auto"/>
                <w:sz w:val="21"/>
                <w:szCs w:val="21"/>
                <w:u w:val="single"/>
              </w:rPr>
            </w:pPr>
            <w:r w:rsidRPr="00162730">
              <w:rPr>
                <w:rFonts w:ascii="Comic Sans MS" w:hAnsi="Comic Sans MS" w:cstheme="minorBidi"/>
                <w:b/>
                <w:color w:val="auto"/>
                <w:sz w:val="21"/>
                <w:szCs w:val="21"/>
                <w:u w:val="single"/>
              </w:rPr>
              <w:t>Work Scientifically</w:t>
            </w:r>
          </w:p>
          <w:p w:rsidR="00740474" w:rsidRPr="00162730" w:rsidRDefault="00740474" w:rsidP="00740474">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highlight w:val="yellow"/>
              </w:rPr>
              <w:t>Ask relevant questions.</w:t>
            </w:r>
          </w:p>
          <w:p w:rsidR="00740474" w:rsidRPr="00162730" w:rsidRDefault="00740474" w:rsidP="00740474">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highlight w:val="yellow"/>
              </w:rPr>
              <w:t>Set up simple, practical enquiries and comparative and fair tests.</w:t>
            </w:r>
            <w:r w:rsidR="00281F75" w:rsidRPr="00162730">
              <w:rPr>
                <w:rFonts w:ascii="Comic Sans MS" w:hAnsi="Comic Sans MS" w:cstheme="minorBidi"/>
                <w:color w:val="auto"/>
                <w:sz w:val="21"/>
                <w:szCs w:val="21"/>
              </w:rPr>
              <w:t xml:space="preserve"> </w:t>
            </w:r>
          </w:p>
          <w:p w:rsidR="00740474" w:rsidRPr="00162730" w:rsidRDefault="00740474" w:rsidP="00740474">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highlight w:val="yellow"/>
              </w:rPr>
              <w:t>Make accurate measurements using standard units, using a range of equipment</w:t>
            </w:r>
            <w:r w:rsidRPr="00162730">
              <w:rPr>
                <w:rFonts w:ascii="Comic Sans MS" w:hAnsi="Comic Sans MS" w:cstheme="minorBidi"/>
                <w:color w:val="auto"/>
                <w:sz w:val="21"/>
                <w:szCs w:val="21"/>
              </w:rPr>
              <w:t>, e.g. thermometers and data loggers.</w:t>
            </w:r>
          </w:p>
          <w:p w:rsidR="00740474" w:rsidRPr="00162730" w:rsidRDefault="00740474" w:rsidP="00740474">
            <w:pPr>
              <w:pStyle w:val="Default"/>
              <w:shd w:val="clear" w:color="auto" w:fill="FFFFFF" w:themeFill="background1"/>
              <w:jc w:val="both"/>
              <w:rPr>
                <w:rFonts w:ascii="Comic Sans MS" w:hAnsi="Comic Sans MS" w:cstheme="minorBidi"/>
                <w:color w:val="auto"/>
                <w:sz w:val="21"/>
                <w:szCs w:val="21"/>
                <w:highlight w:val="yellow"/>
              </w:rPr>
            </w:pPr>
            <w:r w:rsidRPr="00162730">
              <w:rPr>
                <w:rFonts w:ascii="Comic Sans MS" w:hAnsi="Comic Sans MS" w:cstheme="minorBidi"/>
                <w:color w:val="auto"/>
                <w:sz w:val="21"/>
                <w:szCs w:val="21"/>
                <w:highlight w:val="yellow"/>
              </w:rPr>
              <w:t>Gather, record, classify and present data in a variety of ways to help in answering questions.</w:t>
            </w:r>
          </w:p>
          <w:p w:rsidR="00740474" w:rsidRPr="00162730" w:rsidRDefault="00740474" w:rsidP="00740474">
            <w:pPr>
              <w:pStyle w:val="Default"/>
              <w:shd w:val="clear" w:color="auto" w:fill="FFFFFF" w:themeFill="background1"/>
              <w:jc w:val="both"/>
              <w:rPr>
                <w:rFonts w:ascii="Comic Sans MS" w:hAnsi="Comic Sans MS" w:cstheme="minorBidi"/>
                <w:color w:val="auto"/>
                <w:sz w:val="21"/>
                <w:szCs w:val="21"/>
              </w:rPr>
            </w:pPr>
            <w:r w:rsidRPr="00162730">
              <w:rPr>
                <w:rFonts w:ascii="Comic Sans MS" w:hAnsi="Comic Sans MS" w:cstheme="minorBidi"/>
                <w:color w:val="auto"/>
                <w:sz w:val="21"/>
                <w:szCs w:val="21"/>
                <w:highlight w:val="yellow"/>
              </w:rPr>
              <w:t>Record findings using simple scientific language, drawings, labelled diagrams, bar charts and tables.</w:t>
            </w:r>
          </w:p>
          <w:p w:rsidR="00740474" w:rsidRPr="00281F75" w:rsidRDefault="00740474" w:rsidP="00740474">
            <w:pPr>
              <w:pStyle w:val="Default"/>
              <w:shd w:val="clear" w:color="auto" w:fill="FFFFFF" w:themeFill="background1"/>
              <w:jc w:val="both"/>
              <w:rPr>
                <w:rFonts w:ascii="Comic Sans MS" w:hAnsi="Comic Sans MS" w:cstheme="minorBidi"/>
                <w:color w:val="auto"/>
                <w:sz w:val="22"/>
                <w:szCs w:val="22"/>
                <w:highlight w:val="yellow"/>
              </w:rPr>
            </w:pPr>
            <w:r w:rsidRPr="00281F75">
              <w:rPr>
                <w:rFonts w:ascii="Comic Sans MS" w:hAnsi="Comic Sans MS" w:cstheme="minorBidi"/>
                <w:color w:val="auto"/>
                <w:sz w:val="22"/>
                <w:szCs w:val="22"/>
                <w:highlight w:val="yellow"/>
              </w:rPr>
              <w:t>Report on findings from enquiries, including oral and written explanations, displays or presentations of results and conclusions.</w:t>
            </w:r>
          </w:p>
          <w:p w:rsidR="004E1E20" w:rsidRPr="007758F8" w:rsidRDefault="00740474" w:rsidP="00740474">
            <w:pPr>
              <w:pStyle w:val="Default"/>
              <w:shd w:val="clear" w:color="auto" w:fill="FFFFFF" w:themeFill="background1"/>
              <w:jc w:val="both"/>
              <w:rPr>
                <w:rFonts w:ascii="Comic Sans MS" w:hAnsi="Comic Sans MS" w:cstheme="minorBidi"/>
                <w:color w:val="auto"/>
                <w:sz w:val="22"/>
                <w:szCs w:val="22"/>
                <w:highlight w:val="yellow"/>
              </w:rPr>
            </w:pPr>
            <w:r w:rsidRPr="00281F75">
              <w:rPr>
                <w:rFonts w:ascii="Comic Sans MS" w:hAnsi="Comic Sans MS" w:cstheme="minorBidi"/>
                <w:color w:val="auto"/>
                <w:sz w:val="22"/>
                <w:szCs w:val="22"/>
                <w:highlight w:val="yellow"/>
              </w:rPr>
              <w:t xml:space="preserve">Use results to draw simple </w:t>
            </w:r>
            <w:r w:rsidRPr="007758F8">
              <w:rPr>
                <w:rFonts w:ascii="Comic Sans MS" w:hAnsi="Comic Sans MS" w:cstheme="minorBidi"/>
                <w:color w:val="auto"/>
                <w:sz w:val="22"/>
                <w:szCs w:val="22"/>
                <w:highlight w:val="yellow"/>
              </w:rPr>
              <w:t>conclusions and suggest improvements, new questions and predictions for setting up further tests.</w:t>
            </w:r>
          </w:p>
          <w:p w:rsidR="00740474" w:rsidRPr="007758F8" w:rsidRDefault="00740474" w:rsidP="00740474">
            <w:pPr>
              <w:pStyle w:val="Default"/>
              <w:shd w:val="clear" w:color="auto" w:fill="FFFFFF" w:themeFill="background1"/>
              <w:jc w:val="both"/>
              <w:rPr>
                <w:rFonts w:ascii="Comic Sans MS" w:hAnsi="Comic Sans MS" w:cstheme="minorBidi"/>
                <w:color w:val="auto"/>
                <w:sz w:val="22"/>
                <w:szCs w:val="22"/>
                <w:highlight w:val="yellow"/>
              </w:rPr>
            </w:pPr>
            <w:r w:rsidRPr="007758F8">
              <w:rPr>
                <w:rFonts w:ascii="Comic Sans MS" w:hAnsi="Comic Sans MS" w:cstheme="minorBidi"/>
                <w:color w:val="auto"/>
                <w:sz w:val="22"/>
                <w:szCs w:val="22"/>
                <w:highlight w:val="yellow"/>
              </w:rPr>
              <w:t>Identify differences, similarities or changes related to simple, scientific ideas and processes.</w:t>
            </w:r>
          </w:p>
          <w:p w:rsidR="004E1E20" w:rsidRPr="00740474" w:rsidRDefault="00740474" w:rsidP="00740474">
            <w:pPr>
              <w:pStyle w:val="Default"/>
              <w:shd w:val="clear" w:color="auto" w:fill="FFFFFF" w:themeFill="background1"/>
              <w:jc w:val="both"/>
              <w:rPr>
                <w:rFonts w:ascii="Comic Sans MS" w:hAnsi="Comic Sans MS" w:cstheme="minorBidi"/>
                <w:color w:val="auto"/>
                <w:sz w:val="22"/>
                <w:szCs w:val="22"/>
              </w:rPr>
            </w:pPr>
            <w:r w:rsidRPr="007758F8">
              <w:rPr>
                <w:rFonts w:ascii="Comic Sans MS" w:hAnsi="Comic Sans MS" w:cstheme="minorBidi"/>
                <w:color w:val="auto"/>
                <w:sz w:val="22"/>
                <w:szCs w:val="22"/>
                <w:highlight w:val="yellow"/>
              </w:rPr>
              <w:t>Use straightforward, scientific evidence to answer questions or to support their findings.</w:t>
            </w:r>
          </w:p>
        </w:tc>
      </w:tr>
    </w:tbl>
    <w:p w:rsidR="00696954" w:rsidRDefault="00491208">
      <w:r w:rsidRPr="00491208">
        <w:rPr>
          <w:noProof/>
          <w:lang w:eastAsia="en-GB"/>
        </w:rPr>
        <w:lastRenderedPageBreak/>
        <w:drawing>
          <wp:inline distT="0" distB="0" distL="0" distR="0">
            <wp:extent cx="3470031" cy="1852993"/>
            <wp:effectExtent l="0" t="0" r="0" b="0"/>
            <wp:docPr id="1" name="Picture 1" descr="C:\Users\jthomas\AppData\Local\Temp\f3dd6a64-f4cc-46ef-b6f3-67b018eaf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homas\AppData\Local\Temp\f3dd6a64-f4cc-46ef-b6f3-67b018eaf32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2973" cy="1859904"/>
                    </a:xfrm>
                    <a:prstGeom prst="rect">
                      <a:avLst/>
                    </a:prstGeom>
                    <a:noFill/>
                    <a:ln>
                      <a:noFill/>
                    </a:ln>
                  </pic:spPr>
                </pic:pic>
              </a:graphicData>
            </a:graphic>
          </wp:inline>
        </w:drawing>
      </w:r>
      <w:r w:rsidR="0001724D" w:rsidRPr="0001724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1724D" w:rsidRPr="0001724D">
        <w:rPr>
          <w:noProof/>
          <w:lang w:eastAsia="en-GB"/>
        </w:rPr>
        <w:drawing>
          <wp:inline distT="0" distB="0" distL="0" distR="0">
            <wp:extent cx="3223846" cy="1756750"/>
            <wp:effectExtent l="0" t="0" r="0" b="0"/>
            <wp:docPr id="3" name="Picture 3" descr="C:\Users\jthomas\AppData\Local\Temp\06a3fae0-cba4-4566-a4b6-ac253130a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thomas\AppData\Local\Temp\06a3fae0-cba4-4566-a4b6-ac253130a4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535" cy="1764209"/>
                    </a:xfrm>
                    <a:prstGeom prst="rect">
                      <a:avLst/>
                    </a:prstGeom>
                    <a:noFill/>
                    <a:ln>
                      <a:noFill/>
                    </a:ln>
                  </pic:spPr>
                </pic:pic>
              </a:graphicData>
            </a:graphic>
          </wp:inline>
        </w:drawing>
      </w:r>
    </w:p>
    <w:sectPr w:rsidR="00696954" w:rsidSect="009C683D">
      <w:headerReference w:type="default" r:id="rId9"/>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03" w:rsidRDefault="004C2903" w:rsidP="00390C7F">
      <w:pPr>
        <w:spacing w:after="0" w:line="240" w:lineRule="auto"/>
      </w:pPr>
      <w:r>
        <w:separator/>
      </w:r>
    </w:p>
  </w:endnote>
  <w:endnote w:type="continuationSeparator" w:id="0">
    <w:p w:rsidR="004C2903" w:rsidRDefault="004C2903"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03" w:rsidRDefault="004C2903" w:rsidP="00390C7F">
      <w:pPr>
        <w:spacing w:after="0" w:line="240" w:lineRule="auto"/>
      </w:pPr>
      <w:r>
        <w:separator/>
      </w:r>
    </w:p>
  </w:footnote>
  <w:footnote w:type="continuationSeparator" w:id="0">
    <w:p w:rsidR="004C2903" w:rsidRDefault="004C2903"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18372A" w:rsidRDefault="0018372A" w:rsidP="00390C7F">
    <w:pPr>
      <w:pStyle w:val="Header"/>
      <w:jc w:val="center"/>
      <w:rPr>
        <w:rFonts w:ascii="Comic Sans MS" w:hAnsi="Comic Sans MS"/>
        <w:b/>
        <w:sz w:val="44"/>
        <w:szCs w:val="44"/>
        <w:u w:val="single"/>
      </w:rPr>
    </w:pPr>
    <w:r w:rsidRPr="0018372A">
      <w:rPr>
        <w:rFonts w:ascii="Comic Sans MS" w:hAnsi="Comic Sans MS"/>
        <w:b/>
        <w:sz w:val="44"/>
        <w:szCs w:val="44"/>
        <w:u w:val="single"/>
      </w:rPr>
      <w:t>Science</w:t>
    </w:r>
  </w:p>
  <w:p w:rsidR="00390C7F" w:rsidRPr="0018372A" w:rsidRDefault="00390C7F" w:rsidP="00390C7F">
    <w:pPr>
      <w:pStyle w:val="Header"/>
      <w:jc w:val="center"/>
      <w:rPr>
        <w:rFonts w:ascii="Comic Sans MS" w:hAnsi="Comic Sans MS"/>
      </w:rPr>
    </w:pPr>
    <w:r w:rsidRPr="0018372A">
      <w:rPr>
        <w:rFonts w:ascii="Comic Sans MS" w:hAnsi="Comic Sans MS"/>
      </w:rPr>
      <w:t xml:space="preserve"> Medium Term Planning: </w:t>
    </w:r>
    <w:r w:rsidR="0018372A" w:rsidRPr="0018372A">
      <w:rPr>
        <w:rFonts w:ascii="Comic Sans MS" w:hAnsi="Comic Sans MS"/>
        <w:sz w:val="44"/>
        <w:szCs w:val="44"/>
      </w:rPr>
      <w:t xml:space="preserve">Year 3 </w:t>
    </w:r>
    <w:r w:rsidR="000C66D6">
      <w:rPr>
        <w:rFonts w:ascii="Comic Sans MS" w:hAnsi="Comic Sans MS"/>
        <w:sz w:val="44"/>
        <w:szCs w:val="44"/>
      </w:rPr>
      <w:t>Forces</w:t>
    </w:r>
    <w:r w:rsidR="0045113A">
      <w:rPr>
        <w:rFonts w:ascii="Comic Sans MS" w:hAnsi="Comic Sans MS"/>
        <w:sz w:val="44"/>
        <w:szCs w:val="44"/>
      </w:rPr>
      <w:t xml:space="preserve"> and Magnets</w:t>
    </w:r>
  </w:p>
  <w:p w:rsidR="00390C7F" w:rsidRDefault="00390C7F" w:rsidP="00390C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5A10"/>
    <w:multiLevelType w:val="hybridMultilevel"/>
    <w:tmpl w:val="DEF8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1724D"/>
    <w:rsid w:val="000340E7"/>
    <w:rsid w:val="00097411"/>
    <w:rsid w:val="000C66D6"/>
    <w:rsid w:val="00162730"/>
    <w:rsid w:val="0018372A"/>
    <w:rsid w:val="001D2780"/>
    <w:rsid w:val="001E11B5"/>
    <w:rsid w:val="00235601"/>
    <w:rsid w:val="00281F75"/>
    <w:rsid w:val="002A6F24"/>
    <w:rsid w:val="002B067E"/>
    <w:rsid w:val="002E6C1D"/>
    <w:rsid w:val="00306FEE"/>
    <w:rsid w:val="00390C7F"/>
    <w:rsid w:val="003C1470"/>
    <w:rsid w:val="003E34FF"/>
    <w:rsid w:val="0045113A"/>
    <w:rsid w:val="00481FC5"/>
    <w:rsid w:val="00491208"/>
    <w:rsid w:val="00493CD3"/>
    <w:rsid w:val="00497491"/>
    <w:rsid w:val="004B5DDD"/>
    <w:rsid w:val="004C2903"/>
    <w:rsid w:val="004E1E20"/>
    <w:rsid w:val="004E4B47"/>
    <w:rsid w:val="005001F3"/>
    <w:rsid w:val="00532DA4"/>
    <w:rsid w:val="005D21B5"/>
    <w:rsid w:val="00690844"/>
    <w:rsid w:val="00696954"/>
    <w:rsid w:val="006A0F66"/>
    <w:rsid w:val="006B79D3"/>
    <w:rsid w:val="006F79D2"/>
    <w:rsid w:val="00704DBF"/>
    <w:rsid w:val="00740474"/>
    <w:rsid w:val="00752E5D"/>
    <w:rsid w:val="007758F8"/>
    <w:rsid w:val="00823226"/>
    <w:rsid w:val="0086326E"/>
    <w:rsid w:val="008D2620"/>
    <w:rsid w:val="008E1321"/>
    <w:rsid w:val="008E6ACE"/>
    <w:rsid w:val="0091220F"/>
    <w:rsid w:val="00997FFC"/>
    <w:rsid w:val="009C683D"/>
    <w:rsid w:val="00A54D40"/>
    <w:rsid w:val="00AE0661"/>
    <w:rsid w:val="00AF3824"/>
    <w:rsid w:val="00B14722"/>
    <w:rsid w:val="00B44C7F"/>
    <w:rsid w:val="00CA2585"/>
    <w:rsid w:val="00CC1407"/>
    <w:rsid w:val="00D26C58"/>
    <w:rsid w:val="00D6774E"/>
    <w:rsid w:val="00D872F2"/>
    <w:rsid w:val="00DB149D"/>
    <w:rsid w:val="00E04CF4"/>
    <w:rsid w:val="00E22178"/>
    <w:rsid w:val="00E96F52"/>
    <w:rsid w:val="00EA683A"/>
    <w:rsid w:val="00ED5F32"/>
    <w:rsid w:val="00EF4862"/>
    <w:rsid w:val="00EF6A63"/>
    <w:rsid w:val="00F636D9"/>
    <w:rsid w:val="00FE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27A6A"/>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3118</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Jacque Thomas</cp:lastModifiedBy>
  <cp:revision>28</cp:revision>
  <dcterms:created xsi:type="dcterms:W3CDTF">2020-08-02T09:10:00Z</dcterms:created>
  <dcterms:modified xsi:type="dcterms:W3CDTF">2021-03-14T21:13:00Z</dcterms:modified>
</cp:coreProperties>
</file>