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1148"/>
        <w:tblW w:w="15228" w:type="dxa"/>
        <w:tblLook w:val="04A0" w:firstRow="1" w:lastRow="0" w:firstColumn="1" w:lastColumn="0" w:noHBand="0" w:noVBand="1"/>
      </w:tblPr>
      <w:tblGrid>
        <w:gridCol w:w="2749"/>
        <w:gridCol w:w="2571"/>
        <w:gridCol w:w="2528"/>
        <w:gridCol w:w="2372"/>
        <w:gridCol w:w="2420"/>
        <w:gridCol w:w="2588"/>
      </w:tblGrid>
      <w:tr w:rsidR="009C683D" w:rsidTr="004B5DDD">
        <w:trPr>
          <w:trHeight w:val="335"/>
        </w:trPr>
        <w:tc>
          <w:tcPr>
            <w:tcW w:w="15228" w:type="dxa"/>
            <w:gridSpan w:val="6"/>
            <w:shd w:val="clear" w:color="auto" w:fill="FFFF00"/>
          </w:tcPr>
          <w:p w:rsidR="00C540D9" w:rsidRPr="009C683D" w:rsidRDefault="00C540D9" w:rsidP="00C540D9">
            <w:pPr>
              <w:pStyle w:val="Header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Subject – Natural Disasters</w:t>
            </w:r>
          </w:p>
        </w:tc>
      </w:tr>
      <w:tr w:rsidR="009C683D" w:rsidTr="004B5DDD">
        <w:trPr>
          <w:trHeight w:val="335"/>
        </w:trPr>
        <w:tc>
          <w:tcPr>
            <w:tcW w:w="2749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1 </w:t>
            </w:r>
          </w:p>
        </w:tc>
        <w:tc>
          <w:tcPr>
            <w:tcW w:w="2571" w:type="dxa"/>
          </w:tcPr>
          <w:p w:rsidR="009C683D" w:rsidRDefault="009C683D" w:rsidP="004B5DDD">
            <w:pPr>
              <w:pStyle w:val="Header"/>
              <w:jc w:val="center"/>
            </w:pPr>
            <w:r>
              <w:t>Week 2</w:t>
            </w:r>
          </w:p>
        </w:tc>
        <w:tc>
          <w:tcPr>
            <w:tcW w:w="2528" w:type="dxa"/>
          </w:tcPr>
          <w:p w:rsidR="009C683D" w:rsidRDefault="009C683D" w:rsidP="004B5DDD">
            <w:pPr>
              <w:pStyle w:val="Header"/>
              <w:jc w:val="center"/>
            </w:pPr>
            <w:r>
              <w:t>Week 3</w:t>
            </w:r>
          </w:p>
        </w:tc>
        <w:tc>
          <w:tcPr>
            <w:tcW w:w="2372" w:type="dxa"/>
          </w:tcPr>
          <w:p w:rsidR="009C683D" w:rsidRDefault="009C683D" w:rsidP="004B5DDD">
            <w:pPr>
              <w:pStyle w:val="Header"/>
              <w:jc w:val="center"/>
            </w:pPr>
            <w:r>
              <w:t>Week 4</w:t>
            </w:r>
          </w:p>
        </w:tc>
        <w:tc>
          <w:tcPr>
            <w:tcW w:w="2420" w:type="dxa"/>
          </w:tcPr>
          <w:p w:rsidR="009C683D" w:rsidRDefault="009C683D" w:rsidP="004B5DDD">
            <w:pPr>
              <w:pStyle w:val="Header"/>
              <w:jc w:val="center"/>
            </w:pPr>
            <w:r>
              <w:t>Week 5</w:t>
            </w:r>
          </w:p>
        </w:tc>
        <w:tc>
          <w:tcPr>
            <w:tcW w:w="2588" w:type="dxa"/>
          </w:tcPr>
          <w:p w:rsidR="009C683D" w:rsidRDefault="009C683D" w:rsidP="004B5DDD">
            <w:pPr>
              <w:pStyle w:val="Header"/>
              <w:jc w:val="center"/>
            </w:pPr>
            <w:r>
              <w:t xml:space="preserve">Week 6 </w:t>
            </w:r>
          </w:p>
        </w:tc>
      </w:tr>
      <w:tr w:rsidR="00143470" w:rsidTr="00143470">
        <w:trPr>
          <w:trHeight w:val="688"/>
        </w:trPr>
        <w:tc>
          <w:tcPr>
            <w:tcW w:w="2749" w:type="dxa"/>
          </w:tcPr>
          <w:p w:rsidR="00143470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Understand what a natural disaster is</w:t>
            </w:r>
          </w:p>
          <w:p w:rsidR="00DF58F3" w:rsidRDefault="00DF58F3" w:rsidP="004B5DDD">
            <w:pPr>
              <w:pStyle w:val="Header"/>
              <w:rPr>
                <w:rFonts w:ascii="Comic Sans MS" w:hAnsi="Comic Sans MS"/>
              </w:rPr>
            </w:pPr>
          </w:p>
          <w:p w:rsidR="00DF58F3" w:rsidRPr="00390C7F" w:rsidRDefault="00DF58F3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Computing links – </w:t>
            </w:r>
            <w:proofErr w:type="spellStart"/>
            <w:r>
              <w:rPr>
                <w:rFonts w:ascii="Comic Sans MS" w:hAnsi="Comic Sans MS"/>
              </w:rPr>
              <w:t>Powerpoint</w:t>
            </w:r>
            <w:proofErr w:type="spellEnd"/>
            <w:r>
              <w:rPr>
                <w:rFonts w:ascii="Comic Sans MS" w:hAnsi="Comic Sans MS"/>
              </w:rPr>
              <w:t xml:space="preserve"> presentation on different types of natural disaster</w:t>
            </w:r>
          </w:p>
        </w:tc>
        <w:tc>
          <w:tcPr>
            <w:tcW w:w="2571" w:type="dxa"/>
          </w:tcPr>
          <w:p w:rsidR="00143470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Understand </w:t>
            </w:r>
            <w:r w:rsidR="00A5201F">
              <w:rPr>
                <w:rFonts w:ascii="Comic Sans MS" w:hAnsi="Comic Sans MS"/>
              </w:rPr>
              <w:t>how earthquakes occur and the damage they can cause</w:t>
            </w:r>
          </w:p>
          <w:p w:rsidR="00C540D9" w:rsidRDefault="00C540D9" w:rsidP="004B5DDD">
            <w:pPr>
              <w:pStyle w:val="Header"/>
              <w:rPr>
                <w:rFonts w:ascii="Comic Sans MS" w:hAnsi="Comic Sans MS"/>
              </w:rPr>
            </w:pPr>
          </w:p>
          <w:p w:rsidR="00C540D9" w:rsidRPr="00390C7F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Case Study:</w:t>
            </w:r>
            <w:r w:rsidR="00DF58F3">
              <w:rPr>
                <w:rFonts w:ascii="Comic Sans MS" w:hAnsi="Comic Sans MS"/>
              </w:rPr>
              <w:t xml:space="preserve"> San Francisco </w:t>
            </w:r>
            <w:r w:rsidR="00E55DD9">
              <w:rPr>
                <w:rFonts w:ascii="Comic Sans MS" w:hAnsi="Comic Sans MS"/>
              </w:rPr>
              <w:t>earthquakes (1989)</w:t>
            </w:r>
          </w:p>
        </w:tc>
        <w:tc>
          <w:tcPr>
            <w:tcW w:w="2528" w:type="dxa"/>
          </w:tcPr>
          <w:p w:rsidR="00143470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</w:t>
            </w:r>
            <w:r w:rsidR="00A5201F">
              <w:rPr>
                <w:rFonts w:ascii="Comic Sans MS" w:hAnsi="Comic Sans MS"/>
              </w:rPr>
              <w:t>how volcanoes form and the impact of volcanic eruptions</w:t>
            </w:r>
          </w:p>
          <w:p w:rsidR="00C540D9" w:rsidRPr="00390C7F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>Case Study: Mt. St. Helens (1980)</w:t>
            </w:r>
          </w:p>
        </w:tc>
        <w:tc>
          <w:tcPr>
            <w:tcW w:w="2372" w:type="dxa"/>
          </w:tcPr>
          <w:p w:rsidR="00143470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</w:t>
            </w:r>
            <w:r w:rsidR="00A5201F">
              <w:rPr>
                <w:rFonts w:ascii="Comic Sans MS" w:hAnsi="Comic Sans MS"/>
              </w:rPr>
              <w:t>about Hurricane Katrina and how people have used this to prepare for future disasters</w:t>
            </w:r>
          </w:p>
          <w:p w:rsidR="00C540D9" w:rsidRPr="00390C7F" w:rsidRDefault="00C540D9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  <w:t>Case Study: New Orleans, Hurricane Katrina (2006)</w:t>
            </w:r>
          </w:p>
        </w:tc>
        <w:tc>
          <w:tcPr>
            <w:tcW w:w="2420" w:type="dxa"/>
          </w:tcPr>
          <w:p w:rsidR="00143470" w:rsidRDefault="00DF58F3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WALT: Know about the </w:t>
            </w:r>
            <w:r w:rsidR="00A5201F">
              <w:rPr>
                <w:rFonts w:ascii="Comic Sans MS" w:hAnsi="Comic Sans MS"/>
              </w:rPr>
              <w:t>impact of climate change on the frequency of wildfires</w:t>
            </w:r>
          </w:p>
          <w:p w:rsidR="00DF58F3" w:rsidRDefault="00DF58F3" w:rsidP="004B5DDD">
            <w:pPr>
              <w:pStyle w:val="Header"/>
              <w:rPr>
                <w:rFonts w:ascii="Comic Sans MS" w:hAnsi="Comic Sans MS"/>
              </w:rPr>
            </w:pPr>
          </w:p>
          <w:p w:rsidR="00DF58F3" w:rsidRPr="00390C7F" w:rsidRDefault="00DF58F3" w:rsidP="006176C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Case Study: </w:t>
            </w:r>
            <w:r w:rsidR="006176CD">
              <w:rPr>
                <w:rFonts w:ascii="Comic Sans MS" w:hAnsi="Comic Sans MS"/>
              </w:rPr>
              <w:t>California</w:t>
            </w:r>
            <w:bookmarkStart w:id="0" w:name="_GoBack"/>
            <w:bookmarkEnd w:id="0"/>
            <w:r>
              <w:rPr>
                <w:rFonts w:ascii="Comic Sans MS" w:hAnsi="Comic Sans MS"/>
              </w:rPr>
              <w:t xml:space="preserve"> wildfires (2019)</w:t>
            </w:r>
          </w:p>
        </w:tc>
        <w:tc>
          <w:tcPr>
            <w:tcW w:w="2588" w:type="dxa"/>
          </w:tcPr>
          <w:p w:rsidR="00E55DD9" w:rsidRDefault="00A5201F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WALT: Use research from two different natural disasters to compare which one was worse</w:t>
            </w:r>
          </w:p>
          <w:p w:rsidR="00A5201F" w:rsidRDefault="00A5201F" w:rsidP="004B5DDD">
            <w:pPr>
              <w:pStyle w:val="Header"/>
              <w:rPr>
                <w:rFonts w:ascii="Comic Sans MS" w:hAnsi="Comic Sans MS"/>
              </w:rPr>
            </w:pPr>
          </w:p>
          <w:p w:rsidR="00A5201F" w:rsidRPr="00A5201F" w:rsidRDefault="00A5201F" w:rsidP="004B5DDD">
            <w:pPr>
              <w:pStyle w:val="Head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Essay question (links to English for this unit)</w:t>
            </w:r>
          </w:p>
          <w:p w:rsidR="00E55DD9" w:rsidRDefault="00E55DD9" w:rsidP="004B5DDD">
            <w:pPr>
              <w:pStyle w:val="Header"/>
              <w:rPr>
                <w:rFonts w:ascii="Comic Sans MS" w:hAnsi="Comic Sans MS"/>
              </w:rPr>
            </w:pPr>
          </w:p>
          <w:p w:rsidR="00DF58F3" w:rsidRPr="00390C7F" w:rsidRDefault="00DF58F3" w:rsidP="004B5DDD">
            <w:pPr>
              <w:pStyle w:val="Head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‘Pop quiz’ about features of natural disasters, key dates of events and locations of natural disasters</w:t>
            </w:r>
          </w:p>
        </w:tc>
      </w:tr>
      <w:tr w:rsidR="009C683D" w:rsidTr="004B5DDD">
        <w:trPr>
          <w:trHeight w:val="407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/>
              </w:rPr>
              <w:t>Key Vocabulary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E55DD9" w:rsidRDefault="00E55DD9" w:rsidP="00E55DD9">
            <w:r>
              <w:t>Natural disaster – a natural event (such as a flood, earthquake, volcano etc.) that causes a great deal of damage or loss of life.</w:t>
            </w:r>
          </w:p>
          <w:p w:rsidR="00E55DD9" w:rsidRDefault="00E55DD9" w:rsidP="00E55DD9">
            <w:r>
              <w:t>Earthquake – a violent shaking of the ground due to a sudden shift of tectonic plates, typically causing great damage.</w:t>
            </w:r>
          </w:p>
          <w:p w:rsidR="00E55DD9" w:rsidRDefault="00E55DD9" w:rsidP="00E55DD9">
            <w:r>
              <w:t xml:space="preserve">Tectonic plates – plates of solid rock under the Earth’s surface, under immense pressure. </w:t>
            </w:r>
          </w:p>
          <w:p w:rsidR="00E55DD9" w:rsidRDefault="00E55DD9" w:rsidP="00E55DD9">
            <w:r>
              <w:lastRenderedPageBreak/>
              <w:t xml:space="preserve">Volcanic eruption – a violent discharge of steam and volcanic material. </w:t>
            </w:r>
          </w:p>
          <w:p w:rsidR="00E55DD9" w:rsidRDefault="00E55DD9" w:rsidP="00E55DD9">
            <w:r>
              <w:t>Dormant – in an inactive state (a dormant volcano is one that isn’t erupting)</w:t>
            </w:r>
          </w:p>
          <w:p w:rsidR="00E55DD9" w:rsidRDefault="00E55DD9" w:rsidP="00E55DD9">
            <w:r>
              <w:t>Flood – an overflow of water above normal levels, especially over what is normally dry land</w:t>
            </w:r>
          </w:p>
          <w:p w:rsidR="00E55DD9" w:rsidRDefault="00E55DD9" w:rsidP="00E55DD9">
            <w:r>
              <w:t>Hurricane – a storm with a violent wind</w:t>
            </w:r>
          </w:p>
          <w:p w:rsidR="00E55DD9" w:rsidRDefault="00E55DD9" w:rsidP="00E55DD9">
            <w:r>
              <w:t>Cyclone – a system of winds rotating towards lands</w:t>
            </w:r>
          </w:p>
          <w:p w:rsidR="00E55DD9" w:rsidRPr="00E55DD9" w:rsidRDefault="00E55DD9" w:rsidP="00E55DD9">
            <w:r>
              <w:t>Typhoon – a tropical storm in the region of India or Western Pacific oceans</w:t>
            </w:r>
          </w:p>
        </w:tc>
      </w:tr>
      <w:tr w:rsidR="009C683D" w:rsidTr="004B5DDD">
        <w:trPr>
          <w:trHeight w:val="428"/>
        </w:trPr>
        <w:tc>
          <w:tcPr>
            <w:tcW w:w="15228" w:type="dxa"/>
            <w:gridSpan w:val="6"/>
            <w:shd w:val="clear" w:color="auto" w:fill="FFFF00"/>
          </w:tcPr>
          <w:p w:rsidR="009C683D" w:rsidRPr="00390C7F" w:rsidRDefault="009C683D" w:rsidP="004B5DDD">
            <w:pPr>
              <w:pStyle w:val="Default"/>
              <w:jc w:val="center"/>
              <w:rPr>
                <w:rFonts w:ascii="Comic Sans MS" w:hAnsi="Comic Sans MS" w:cstheme="minorBidi"/>
                <w:color w:val="auto"/>
                <w:sz w:val="22"/>
                <w:szCs w:val="22"/>
              </w:rPr>
            </w:pPr>
            <w:r>
              <w:rPr>
                <w:rFonts w:ascii="Comic Sans MS" w:hAnsi="Comic Sans MS" w:cstheme="minorBidi"/>
                <w:color w:val="auto"/>
                <w:sz w:val="22"/>
                <w:szCs w:val="22"/>
              </w:rPr>
              <w:lastRenderedPageBreak/>
              <w:t>Milestone Indicator</w:t>
            </w:r>
          </w:p>
        </w:tc>
      </w:tr>
      <w:tr w:rsidR="009C683D" w:rsidTr="004B5DDD">
        <w:trPr>
          <w:trHeight w:val="688"/>
        </w:trPr>
        <w:tc>
          <w:tcPr>
            <w:tcW w:w="15228" w:type="dxa"/>
            <w:gridSpan w:val="6"/>
          </w:tcPr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• Collect and analyse statistics and other information in order to draw clear conclusions about locations.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• Identify and describe how the physical features affect the human activity within a location.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• Use a range of geographical resources to give detailed descriptions and opinions of the characteristic features of a location.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• Analyse and give views on the effectiveness of different geographical representations of a location (such as aerial images compared with maps and topological maps - as in London’s Tube map).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• Understand some of the reasons for geographical similarities and differences between countries.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 xml:space="preserve">• Create maps of locations identifying patterns (such </w:t>
            </w:r>
            <w:proofErr w:type="gramStart"/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as:</w:t>
            </w:r>
            <w:proofErr w:type="gramEnd"/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 xml:space="preserve"> land use, climate zones, population densities, height of land).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lastRenderedPageBreak/>
              <w:t xml:space="preserve">• Describe and understand key aspects of: </w:t>
            </w:r>
          </w:p>
          <w:p w:rsidR="00B47731" w:rsidRPr="00B47731" w:rsidRDefault="00B47731" w:rsidP="00B47731">
            <w:pPr>
              <w:pStyle w:val="NormalWeb"/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 xml:space="preserve">• </w:t>
            </w:r>
            <w:proofErr w:type="gramStart"/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physical</w:t>
            </w:r>
            <w:proofErr w:type="gramEnd"/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 xml:space="preserve"> geography, including: climate zones, biomes and vegetation belts, rivers, mountains, volcanoes and earthquakes and the water cycle. </w:t>
            </w:r>
          </w:p>
          <w:p w:rsidR="004F325D" w:rsidRPr="00E55DD9" w:rsidRDefault="00B47731" w:rsidP="00B47731">
            <w:pPr>
              <w:pStyle w:val="NormalWeb"/>
              <w:rPr>
                <w:rFonts w:ascii="Comic Sans MS" w:hAnsi="Comic Sans MS" w:cstheme="minorBidi"/>
                <w:sz w:val="22"/>
                <w:szCs w:val="22"/>
              </w:rPr>
            </w:pPr>
            <w:r w:rsidRPr="00B47731">
              <w:rPr>
                <w:rFonts w:ascii="Verdana" w:hAnsi="Verdana"/>
                <w:color w:val="000000"/>
                <w:sz w:val="22"/>
                <w:szCs w:val="23"/>
                <w:shd w:val="clear" w:color="auto" w:fill="A2C2E1"/>
              </w:rPr>
              <w:t>• Name and locate the countries of North and South America and identify their main physical and human characteristics.</w:t>
            </w:r>
          </w:p>
        </w:tc>
      </w:tr>
    </w:tbl>
    <w:p w:rsidR="00696954" w:rsidRDefault="00696954"/>
    <w:sectPr w:rsidR="00696954" w:rsidSect="009C683D">
      <w:headerReference w:type="default" r:id="rId7"/>
      <w:pgSz w:w="16838" w:h="11906" w:orient="landscape"/>
      <w:pgMar w:top="482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AEB" w:rsidRDefault="00DF4AEB" w:rsidP="00390C7F">
      <w:pPr>
        <w:spacing w:after="0" w:line="240" w:lineRule="auto"/>
      </w:pPr>
      <w:r>
        <w:separator/>
      </w:r>
    </w:p>
  </w:endnote>
  <w:endnote w:type="continuationSeparator" w:id="0">
    <w:p w:rsidR="00DF4AEB" w:rsidRDefault="00DF4AEB" w:rsidP="0039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AEB" w:rsidRDefault="00DF4AEB" w:rsidP="00390C7F">
      <w:pPr>
        <w:spacing w:after="0" w:line="240" w:lineRule="auto"/>
      </w:pPr>
      <w:r>
        <w:separator/>
      </w:r>
    </w:p>
  </w:footnote>
  <w:footnote w:type="continuationSeparator" w:id="0">
    <w:p w:rsidR="00DF4AEB" w:rsidRDefault="00DF4AEB" w:rsidP="0039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7F" w:rsidRDefault="00390C7F" w:rsidP="00390C7F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933450" cy="660530"/>
          <wp:effectExtent l="0" t="0" r="0" b="635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BS 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791" cy="666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B5DDD" w:rsidRPr="004B5DDD" w:rsidRDefault="004F325D" w:rsidP="00390C7F">
    <w:pPr>
      <w:pStyle w:val="Header"/>
      <w:jc w:val="center"/>
      <w:rPr>
        <w:b/>
        <w:sz w:val="44"/>
        <w:szCs w:val="44"/>
        <w:u w:val="single"/>
      </w:rPr>
    </w:pPr>
    <w:r>
      <w:rPr>
        <w:b/>
        <w:sz w:val="44"/>
        <w:szCs w:val="44"/>
        <w:u w:val="single"/>
      </w:rPr>
      <w:t>Geography</w:t>
    </w:r>
  </w:p>
  <w:p w:rsidR="00390C7F" w:rsidRDefault="00390C7F" w:rsidP="00390C7F">
    <w:pPr>
      <w:pStyle w:val="Header"/>
      <w:jc w:val="center"/>
    </w:pPr>
    <w:r>
      <w:t xml:space="preserve"> Medium Term Planning: </w:t>
    </w:r>
    <w:r w:rsidR="004B5DDD">
      <w:rPr>
        <w:sz w:val="44"/>
        <w:szCs w:val="44"/>
      </w:rPr>
      <w:t xml:space="preserve">Year </w:t>
    </w:r>
    <w:r w:rsidR="00E765D3">
      <w:rPr>
        <w:sz w:val="44"/>
        <w:szCs w:val="44"/>
      </w:rPr>
      <w:t>6</w:t>
    </w:r>
    <w:r>
      <w:t xml:space="preserve"> </w:t>
    </w:r>
  </w:p>
  <w:p w:rsidR="00390C7F" w:rsidRDefault="00390C7F" w:rsidP="00390C7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217"/>
    <w:multiLevelType w:val="hybridMultilevel"/>
    <w:tmpl w:val="ACB05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C7F"/>
    <w:rsid w:val="00143470"/>
    <w:rsid w:val="002A03AA"/>
    <w:rsid w:val="002E6C1D"/>
    <w:rsid w:val="00334AD3"/>
    <w:rsid w:val="00390C7F"/>
    <w:rsid w:val="00396A21"/>
    <w:rsid w:val="00492730"/>
    <w:rsid w:val="004B5DDD"/>
    <w:rsid w:val="004F325D"/>
    <w:rsid w:val="005001F3"/>
    <w:rsid w:val="006176CD"/>
    <w:rsid w:val="00696954"/>
    <w:rsid w:val="00704DBF"/>
    <w:rsid w:val="00823226"/>
    <w:rsid w:val="008A1AEC"/>
    <w:rsid w:val="008D2620"/>
    <w:rsid w:val="009C683D"/>
    <w:rsid w:val="00A5201F"/>
    <w:rsid w:val="00B47731"/>
    <w:rsid w:val="00C540D9"/>
    <w:rsid w:val="00DF4AEB"/>
    <w:rsid w:val="00DF58F3"/>
    <w:rsid w:val="00E22178"/>
    <w:rsid w:val="00E55DD9"/>
    <w:rsid w:val="00E765D3"/>
    <w:rsid w:val="00EA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19E91F"/>
  <w15:chartTrackingRefBased/>
  <w15:docId w15:val="{1B989E06-8447-4ADD-BC4E-5800D3CE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68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C7F"/>
  </w:style>
  <w:style w:type="paragraph" w:styleId="Footer">
    <w:name w:val="footer"/>
    <w:basedOn w:val="Normal"/>
    <w:link w:val="FooterChar"/>
    <w:uiPriority w:val="99"/>
    <w:unhideWhenUsed/>
    <w:rsid w:val="00390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C7F"/>
  </w:style>
  <w:style w:type="table" w:styleId="TableGrid">
    <w:name w:val="Table Grid"/>
    <w:basedOn w:val="TableNormal"/>
    <w:uiPriority w:val="39"/>
    <w:rsid w:val="0039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90C7F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E6C1D"/>
    <w:pPr>
      <w:spacing w:line="256" w:lineRule="auto"/>
      <w:ind w:left="720"/>
      <w:contextualSpacing/>
    </w:pPr>
  </w:style>
  <w:style w:type="paragraph" w:customStyle="1" w:styleId="Pa3">
    <w:name w:val="Pa3"/>
    <w:basedOn w:val="Default"/>
    <w:next w:val="Default"/>
    <w:uiPriority w:val="99"/>
    <w:rsid w:val="002E6C1D"/>
    <w:pPr>
      <w:spacing w:line="181" w:lineRule="atLeast"/>
    </w:pPr>
    <w:rPr>
      <w:rFonts w:cstheme="minorBidi"/>
      <w:color w:val="auto"/>
    </w:rPr>
  </w:style>
  <w:style w:type="paragraph" w:styleId="NormalWeb">
    <w:name w:val="Normal (Web)"/>
    <w:basedOn w:val="Normal"/>
    <w:uiPriority w:val="99"/>
    <w:unhideWhenUsed/>
    <w:rsid w:val="008A1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F58F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6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A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Sanderson</dc:creator>
  <cp:keywords/>
  <dc:description/>
  <cp:lastModifiedBy>Matt Collinge</cp:lastModifiedBy>
  <cp:revision>8</cp:revision>
  <cp:lastPrinted>2019-11-05T11:13:00Z</cp:lastPrinted>
  <dcterms:created xsi:type="dcterms:W3CDTF">2019-10-17T13:39:00Z</dcterms:created>
  <dcterms:modified xsi:type="dcterms:W3CDTF">2022-01-06T16:24:00Z</dcterms:modified>
</cp:coreProperties>
</file>