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77CDF" w14:textId="4501E270" w:rsidR="00432D37" w:rsidRPr="00873AEB" w:rsidRDefault="00432D37" w:rsidP="00432D37">
      <w:pPr>
        <w:jc w:val="center"/>
        <w:rPr>
          <w:rFonts w:ascii="Arial" w:hAnsi="Arial" w:cs="Arial"/>
          <w:b/>
          <w:sz w:val="28"/>
          <w:szCs w:val="28"/>
        </w:rPr>
      </w:pPr>
      <w:r w:rsidRPr="00873AEB">
        <w:rPr>
          <w:rFonts w:ascii="Arial" w:hAnsi="Arial" w:cs="Arial"/>
          <w:b/>
          <w:sz w:val="28"/>
          <w:szCs w:val="28"/>
        </w:rPr>
        <w:t>C</w:t>
      </w:r>
      <w:r w:rsidR="0003378D" w:rsidRPr="00873AEB">
        <w:rPr>
          <w:rFonts w:ascii="Arial" w:hAnsi="Arial" w:cs="Arial"/>
          <w:b/>
          <w:sz w:val="28"/>
          <w:szCs w:val="28"/>
        </w:rPr>
        <w:t>OVID</w:t>
      </w:r>
      <w:r w:rsidRPr="00873AEB">
        <w:rPr>
          <w:rFonts w:ascii="Arial" w:hAnsi="Arial" w:cs="Arial"/>
          <w:b/>
          <w:sz w:val="28"/>
          <w:szCs w:val="28"/>
        </w:rPr>
        <w:t>-19 - Outbreak Management /Contingency Plan Guidance</w:t>
      </w:r>
    </w:p>
    <w:p w14:paraId="56F7B38E" w14:textId="77777777" w:rsidR="00432D37" w:rsidRPr="0003378D" w:rsidRDefault="00432D37" w:rsidP="00432D37">
      <w:pPr>
        <w:spacing w:after="0"/>
        <w:rPr>
          <w:rFonts w:ascii="Arial" w:hAnsi="Arial" w:cs="Arial"/>
          <w:color w:val="0000FF"/>
          <w:lang w:eastAsia="en-GB"/>
        </w:rPr>
      </w:pPr>
      <w:r w:rsidRPr="0003378D">
        <w:rPr>
          <w:rFonts w:ascii="Arial" w:hAnsi="Arial" w:cs="Arial"/>
          <w:b/>
          <w:bCs/>
          <w:color w:val="0000FF"/>
          <w:lang w:eastAsia="en-GB"/>
        </w:rPr>
        <w:t xml:space="preserve">OFFICIAL </w:t>
      </w:r>
    </w:p>
    <w:p w14:paraId="0E26C0C6" w14:textId="77B03F93" w:rsidR="00432D37" w:rsidRPr="00873AEB" w:rsidRDefault="00432D37" w:rsidP="00432D37">
      <w:pPr>
        <w:rPr>
          <w:rFonts w:ascii="Arial" w:hAnsi="Arial" w:cs="Arial"/>
          <w:lang w:eastAsia="en-GB"/>
        </w:rPr>
      </w:pPr>
      <w:r w:rsidRPr="00873AEB">
        <w:rPr>
          <w:rFonts w:ascii="Arial" w:hAnsi="Arial" w:cs="Arial"/>
          <w:b/>
          <w:bCs/>
        </w:rPr>
        <w:t>Introduction</w:t>
      </w:r>
    </w:p>
    <w:p w14:paraId="6D8CBEA1" w14:textId="50B9F4E3" w:rsidR="00432D37" w:rsidRPr="00432D37" w:rsidRDefault="00432D37" w:rsidP="00432D37">
      <w:pPr>
        <w:pStyle w:val="NoSpacing"/>
        <w:rPr>
          <w:rFonts w:ascii="Arial" w:hAnsi="Arial" w:cs="Arial"/>
        </w:rPr>
      </w:pPr>
      <w:r w:rsidRPr="00432D37">
        <w:rPr>
          <w:rFonts w:ascii="Arial" w:hAnsi="Arial" w:cs="Arial"/>
        </w:rPr>
        <w:t xml:space="preserve">This checklist has been designed to help education and childcare settings </w:t>
      </w:r>
      <w:r w:rsidR="00753606">
        <w:rPr>
          <w:rFonts w:ascii="Arial" w:hAnsi="Arial" w:cs="Arial"/>
        </w:rPr>
        <w:t xml:space="preserve">create an Outbreak Management Plan for them to </w:t>
      </w:r>
      <w:r w:rsidRPr="00432D37">
        <w:rPr>
          <w:rFonts w:ascii="Arial" w:hAnsi="Arial" w:cs="Arial"/>
        </w:rPr>
        <w:t>manage outbreaks of COVID-19</w:t>
      </w:r>
      <w:r w:rsidR="00753606">
        <w:rPr>
          <w:rFonts w:ascii="Arial" w:hAnsi="Arial" w:cs="Arial"/>
        </w:rPr>
        <w:t xml:space="preserve"> </w:t>
      </w:r>
      <w:r w:rsidRPr="00432D37">
        <w:rPr>
          <w:rFonts w:ascii="Arial" w:hAnsi="Arial" w:cs="Arial"/>
        </w:rPr>
        <w:t xml:space="preserve">through a series of measures that are proportionate and appropriate to the setting and risk involved. This checklist aims to help settings navigate their way through the </w:t>
      </w:r>
      <w:hyperlink r:id="rId7" w:history="1">
        <w:proofErr w:type="spellStart"/>
        <w:r w:rsidRPr="00432D37">
          <w:rPr>
            <w:rStyle w:val="Hyperlink"/>
            <w:rFonts w:ascii="Arial" w:hAnsi="Arial" w:cs="Arial"/>
            <w:color w:val="1155CC"/>
          </w:rPr>
          <w:t>DfE’s</w:t>
        </w:r>
        <w:proofErr w:type="spellEnd"/>
        <w:r w:rsidRPr="00432D37">
          <w:rPr>
            <w:rStyle w:val="Hyperlink"/>
            <w:rFonts w:ascii="Arial" w:hAnsi="Arial" w:cs="Arial"/>
            <w:color w:val="1155CC"/>
          </w:rPr>
          <w:t xml:space="preserve"> Contingency Framework</w:t>
        </w:r>
      </w:hyperlink>
      <w:r w:rsidRPr="00432D37">
        <w:rPr>
          <w:rFonts w:ascii="Arial" w:hAnsi="Arial" w:cs="Arial"/>
          <w:color w:val="1155CC"/>
        </w:rPr>
        <w:t xml:space="preserve"> </w:t>
      </w:r>
      <w:r w:rsidRPr="00432D37">
        <w:rPr>
          <w:rFonts w:ascii="Arial" w:hAnsi="Arial" w:cs="Arial"/>
        </w:rPr>
        <w:t>and gives clarity about the process for seeking additional support if required.</w:t>
      </w:r>
    </w:p>
    <w:p w14:paraId="4B7A2A83" w14:textId="77777777" w:rsidR="00432D37" w:rsidRPr="00432D37" w:rsidRDefault="00432D37" w:rsidP="00432D37">
      <w:pPr>
        <w:pStyle w:val="NoSpacing"/>
        <w:rPr>
          <w:rFonts w:ascii="Arial" w:hAnsi="Arial" w:cs="Arial"/>
        </w:rPr>
      </w:pPr>
    </w:p>
    <w:p w14:paraId="28BDBF87" w14:textId="77777777" w:rsidR="00432D37" w:rsidRPr="00432D37" w:rsidRDefault="00432D37" w:rsidP="00432D37">
      <w:pPr>
        <w:pStyle w:val="NoSpacing"/>
        <w:rPr>
          <w:rFonts w:ascii="Arial" w:hAnsi="Arial" w:cs="Arial"/>
        </w:rPr>
      </w:pPr>
      <w:r w:rsidRPr="00432D37">
        <w:rPr>
          <w:rFonts w:ascii="Arial" w:hAnsi="Arial" w:cs="Arial"/>
        </w:rPr>
        <w:t xml:space="preserve">The key principles set out in the contingency framework are: </w:t>
      </w:r>
    </w:p>
    <w:p w14:paraId="12697304" w14:textId="77777777" w:rsidR="00432D37" w:rsidRPr="00432D37" w:rsidRDefault="00432D37" w:rsidP="00432D37">
      <w:pPr>
        <w:pStyle w:val="ListParagraph"/>
        <w:numPr>
          <w:ilvl w:val="0"/>
          <w:numId w:val="12"/>
        </w:numPr>
        <w:rPr>
          <w:rFonts w:ascii="Arial" w:hAnsi="Arial" w:cs="Arial"/>
        </w:rPr>
      </w:pPr>
      <w:r w:rsidRPr="00432D37">
        <w:rPr>
          <w:rFonts w:ascii="Arial" w:hAnsi="Arial" w:cs="Arial"/>
        </w:rPr>
        <w:t>maximise the number of children in face-to-face education or childcare and minimise any disruption in a way that best manages the COVID-19 risk</w:t>
      </w:r>
    </w:p>
    <w:p w14:paraId="726E132D" w14:textId="7195B54B" w:rsidR="00432D37" w:rsidRPr="00432D37" w:rsidRDefault="00432D37" w:rsidP="00432D37">
      <w:pPr>
        <w:pStyle w:val="ListParagraph"/>
        <w:numPr>
          <w:ilvl w:val="0"/>
          <w:numId w:val="12"/>
        </w:numPr>
        <w:rPr>
          <w:rFonts w:ascii="Arial" w:hAnsi="Arial" w:cs="Arial"/>
        </w:rPr>
      </w:pPr>
      <w:r w:rsidRPr="00432D37">
        <w:rPr>
          <w:rFonts w:ascii="Arial" w:hAnsi="Arial" w:cs="Arial"/>
        </w:rPr>
        <w:t xml:space="preserve">managing transmission should be weighed against any educational </w:t>
      </w:r>
      <w:r w:rsidR="0064432D">
        <w:rPr>
          <w:rFonts w:ascii="Arial" w:hAnsi="Arial" w:cs="Arial"/>
        </w:rPr>
        <w:t>interruptions</w:t>
      </w:r>
    </w:p>
    <w:p w14:paraId="03E2A46E" w14:textId="1758FEAD" w:rsidR="00432D37" w:rsidRPr="00432D37" w:rsidRDefault="00432D37" w:rsidP="00432D37">
      <w:pPr>
        <w:pStyle w:val="ListParagraph"/>
        <w:numPr>
          <w:ilvl w:val="0"/>
          <w:numId w:val="12"/>
        </w:numPr>
        <w:rPr>
          <w:rFonts w:ascii="Arial" w:hAnsi="Arial" w:cs="Arial"/>
        </w:rPr>
      </w:pPr>
      <w:r w:rsidRPr="00432D37">
        <w:rPr>
          <w:rFonts w:ascii="Arial" w:hAnsi="Arial" w:cs="Arial"/>
        </w:rPr>
        <w:t>measures should affect the minimum number</w:t>
      </w:r>
      <w:r w:rsidR="0064432D">
        <w:rPr>
          <w:rFonts w:ascii="Arial" w:hAnsi="Arial" w:cs="Arial"/>
        </w:rPr>
        <w:t xml:space="preserve"> of children</w:t>
      </w:r>
      <w:r w:rsidRPr="00432D37">
        <w:rPr>
          <w:rFonts w:ascii="Arial" w:hAnsi="Arial" w:cs="Arial"/>
        </w:rPr>
        <w:t xml:space="preserve"> for the shortest time</w:t>
      </w:r>
    </w:p>
    <w:p w14:paraId="28CAC5D6" w14:textId="4C2EF336" w:rsidR="00432D37" w:rsidRPr="00432D37" w:rsidRDefault="00432D37" w:rsidP="00432D37">
      <w:pPr>
        <w:pStyle w:val="ListParagraph"/>
        <w:numPr>
          <w:ilvl w:val="0"/>
          <w:numId w:val="12"/>
        </w:numPr>
        <w:rPr>
          <w:rFonts w:ascii="Arial" w:hAnsi="Arial" w:cs="Arial"/>
        </w:rPr>
      </w:pPr>
      <w:r w:rsidRPr="00432D37">
        <w:rPr>
          <w:rFonts w:ascii="Arial" w:hAnsi="Arial" w:cs="Arial"/>
        </w:rPr>
        <w:t xml:space="preserve">attendance restrictions </w:t>
      </w:r>
      <w:r w:rsidR="0064432D">
        <w:rPr>
          <w:rFonts w:ascii="Arial" w:hAnsi="Arial" w:cs="Arial"/>
        </w:rPr>
        <w:t xml:space="preserve">advised </w:t>
      </w:r>
      <w:r w:rsidRPr="00432D37">
        <w:rPr>
          <w:rFonts w:ascii="Arial" w:hAnsi="Arial" w:cs="Arial"/>
        </w:rPr>
        <w:t>as a last resort</w:t>
      </w:r>
    </w:p>
    <w:p w14:paraId="06146D3A" w14:textId="77777777" w:rsidR="00432D37" w:rsidRPr="00432D37" w:rsidRDefault="00432D37" w:rsidP="00432D37">
      <w:pPr>
        <w:pStyle w:val="NoSpacing"/>
        <w:rPr>
          <w:rFonts w:ascii="Arial" w:hAnsi="Arial" w:cs="Arial"/>
        </w:rPr>
      </w:pPr>
    </w:p>
    <w:p w14:paraId="58AEEC50" w14:textId="18392048" w:rsidR="00432D37" w:rsidRPr="00432D37" w:rsidRDefault="00432D37" w:rsidP="00432D37">
      <w:pPr>
        <w:pStyle w:val="NoSpacing"/>
        <w:rPr>
          <w:rFonts w:ascii="Arial" w:hAnsi="Arial" w:cs="Arial"/>
        </w:rPr>
      </w:pPr>
      <w:r w:rsidRPr="00432D37">
        <w:rPr>
          <w:rFonts w:ascii="Arial" w:hAnsi="Arial" w:cs="Arial"/>
        </w:rPr>
        <w:t>Settings are required to update their contingency plan (or outbreak management plan) and describe how they will respond if children, pupils, students or staff test positive for COVID-19, how they will operate if they are advised to reintroduce any measures to help break chains of transmission. Such measures should be considered in addition to the day to day control measures being implemented by settings, and will fall into 3 categories:</w:t>
      </w:r>
    </w:p>
    <w:p w14:paraId="49AC9347" w14:textId="32883133" w:rsidR="00432D37" w:rsidRPr="005675AD" w:rsidRDefault="00432D37" w:rsidP="00432D37">
      <w:pPr>
        <w:numPr>
          <w:ilvl w:val="0"/>
          <w:numId w:val="13"/>
        </w:numPr>
        <w:spacing w:after="0" w:line="240" w:lineRule="auto"/>
        <w:rPr>
          <w:rFonts w:ascii="Arial" w:eastAsia="Times New Roman" w:hAnsi="Arial" w:cs="Arial"/>
          <w:sz w:val="20"/>
          <w:szCs w:val="20"/>
        </w:rPr>
      </w:pPr>
      <w:r w:rsidRPr="005675AD">
        <w:rPr>
          <w:rFonts w:ascii="Arial" w:eastAsia="Times New Roman" w:hAnsi="Arial" w:cs="Arial"/>
          <w:sz w:val="20"/>
          <w:szCs w:val="20"/>
        </w:rPr>
        <w:t xml:space="preserve">Baseline control measures </w:t>
      </w:r>
      <w:r w:rsidR="005675AD" w:rsidRPr="005675AD">
        <w:rPr>
          <w:rFonts w:ascii="Arial" w:eastAsia="Times New Roman" w:hAnsi="Arial" w:cs="Arial"/>
          <w:sz w:val="20"/>
          <w:szCs w:val="20"/>
        </w:rPr>
        <w:t xml:space="preserve">(green) </w:t>
      </w:r>
      <w:r w:rsidRPr="005675AD">
        <w:rPr>
          <w:rFonts w:ascii="Arial" w:eastAsia="Times New Roman" w:hAnsi="Arial" w:cs="Arial"/>
          <w:sz w:val="20"/>
          <w:szCs w:val="20"/>
        </w:rPr>
        <w:t xml:space="preserve">– </w:t>
      </w:r>
      <w:r w:rsidR="005675AD" w:rsidRPr="005675AD">
        <w:rPr>
          <w:rFonts w:ascii="Arial" w:eastAsia="Times New Roman" w:hAnsi="Arial" w:cs="Arial"/>
          <w:sz w:val="20"/>
          <w:szCs w:val="20"/>
        </w:rPr>
        <w:t>settings can implement any of these</w:t>
      </w:r>
      <w:r w:rsidRPr="005675AD">
        <w:rPr>
          <w:rFonts w:ascii="Arial" w:eastAsia="Times New Roman" w:hAnsi="Arial" w:cs="Arial"/>
          <w:sz w:val="20"/>
          <w:szCs w:val="20"/>
        </w:rPr>
        <w:t xml:space="preserve"> without additional support/approval</w:t>
      </w:r>
      <w:r w:rsidR="005675AD" w:rsidRPr="005675AD">
        <w:rPr>
          <w:rFonts w:ascii="Arial" w:eastAsia="Times New Roman" w:hAnsi="Arial" w:cs="Arial"/>
          <w:sz w:val="20"/>
          <w:szCs w:val="20"/>
        </w:rPr>
        <w:t xml:space="preserve"> and prior to an outbreak</w:t>
      </w:r>
    </w:p>
    <w:p w14:paraId="381A411F" w14:textId="777F6371" w:rsidR="005675AD" w:rsidRPr="005675AD" w:rsidRDefault="005675AD" w:rsidP="005675AD">
      <w:pPr>
        <w:numPr>
          <w:ilvl w:val="0"/>
          <w:numId w:val="13"/>
        </w:numPr>
        <w:spacing w:after="0" w:line="240" w:lineRule="auto"/>
        <w:rPr>
          <w:rFonts w:ascii="Arial" w:eastAsia="Times New Roman" w:hAnsi="Arial" w:cs="Arial"/>
          <w:sz w:val="20"/>
          <w:szCs w:val="20"/>
        </w:rPr>
      </w:pPr>
      <w:r w:rsidRPr="005675AD">
        <w:rPr>
          <w:rFonts w:ascii="Arial" w:eastAsia="Times New Roman" w:hAnsi="Arial" w:cs="Arial"/>
          <w:sz w:val="20"/>
          <w:szCs w:val="20"/>
        </w:rPr>
        <w:t>Additional outbreak control measures -</w:t>
      </w:r>
      <w:r w:rsidRPr="005675AD">
        <w:rPr>
          <w:sz w:val="20"/>
          <w:szCs w:val="20"/>
        </w:rPr>
        <w:t xml:space="preserve"> </w:t>
      </w:r>
      <w:r w:rsidRPr="005675AD">
        <w:rPr>
          <w:rFonts w:ascii="Arial" w:eastAsia="Times New Roman" w:hAnsi="Arial" w:cs="Arial"/>
          <w:color w:val="FF0000"/>
          <w:sz w:val="20"/>
          <w:szCs w:val="20"/>
        </w:rPr>
        <w:t>settings should consider these actions when a threshold is met.</w:t>
      </w:r>
    </w:p>
    <w:p w14:paraId="74BC273B" w14:textId="442268F0" w:rsidR="005675AD" w:rsidRPr="005675AD" w:rsidRDefault="00432D37" w:rsidP="005675AD">
      <w:pPr>
        <w:numPr>
          <w:ilvl w:val="0"/>
          <w:numId w:val="13"/>
        </w:numPr>
        <w:spacing w:after="0" w:line="240" w:lineRule="auto"/>
        <w:rPr>
          <w:rFonts w:ascii="Arial" w:eastAsia="Times New Roman" w:hAnsi="Arial" w:cs="Arial"/>
          <w:sz w:val="20"/>
          <w:szCs w:val="20"/>
        </w:rPr>
      </w:pPr>
      <w:r w:rsidRPr="005675AD">
        <w:rPr>
          <w:rFonts w:ascii="Arial" w:eastAsia="Times New Roman" w:hAnsi="Arial" w:cs="Arial"/>
          <w:sz w:val="20"/>
          <w:szCs w:val="20"/>
        </w:rPr>
        <w:t xml:space="preserve">Enhanced outbreak control measures - </w:t>
      </w:r>
      <w:r w:rsidR="005675AD" w:rsidRPr="005675AD">
        <w:rPr>
          <w:rFonts w:ascii="Arial" w:hAnsi="Arial" w:cs="Arial"/>
          <w:iCs/>
          <w:color w:val="FF0000"/>
          <w:sz w:val="20"/>
          <w:szCs w:val="20"/>
        </w:rPr>
        <w:t xml:space="preserve">some, or all of these measures may be recommended following a risk assessment (IMT) with local authority public health or the SWHPT. </w:t>
      </w:r>
    </w:p>
    <w:p w14:paraId="5B8180B2" w14:textId="36705B2E" w:rsidR="00432D37" w:rsidRPr="005675AD" w:rsidRDefault="00432D37" w:rsidP="005675AD">
      <w:pPr>
        <w:numPr>
          <w:ilvl w:val="0"/>
          <w:numId w:val="13"/>
        </w:numPr>
        <w:spacing w:after="0" w:line="240" w:lineRule="auto"/>
        <w:rPr>
          <w:rFonts w:ascii="Arial" w:eastAsia="Times New Roman" w:hAnsi="Arial" w:cs="Arial"/>
          <w:sz w:val="20"/>
          <w:szCs w:val="20"/>
        </w:rPr>
      </w:pPr>
      <w:r w:rsidRPr="005675AD">
        <w:rPr>
          <w:rFonts w:ascii="Arial" w:eastAsia="Times New Roman" w:hAnsi="Arial" w:cs="Arial"/>
          <w:sz w:val="20"/>
          <w:szCs w:val="20"/>
        </w:rPr>
        <w:t xml:space="preserve">Exceptional outbreak control measures – </w:t>
      </w:r>
      <w:r w:rsidR="005675AD" w:rsidRPr="005675AD">
        <w:rPr>
          <w:rFonts w:ascii="Arial" w:eastAsia="Times New Roman" w:hAnsi="Arial" w:cs="Arial"/>
          <w:bCs/>
          <w:color w:val="FF0000"/>
          <w:sz w:val="20"/>
          <w:szCs w:val="20"/>
        </w:rPr>
        <w:t>these measures may be recommended in exceptional circumstances following a joint risk assessment (education and public health) via an Outbreak Control Team (OCT) meeting</w:t>
      </w:r>
    </w:p>
    <w:p w14:paraId="7C053620" w14:textId="77777777" w:rsidR="00432D37" w:rsidRPr="00432D37" w:rsidRDefault="00432D37" w:rsidP="00432D37">
      <w:pPr>
        <w:spacing w:after="0" w:line="240" w:lineRule="auto"/>
        <w:rPr>
          <w:rFonts w:ascii="Arial" w:eastAsia="Times New Roman" w:hAnsi="Arial" w:cs="Arial"/>
        </w:rPr>
      </w:pPr>
    </w:p>
    <w:p w14:paraId="3FCF4C56" w14:textId="77777777" w:rsidR="00432D37" w:rsidRPr="00432D37" w:rsidRDefault="00432D37" w:rsidP="00432D37">
      <w:pPr>
        <w:spacing w:after="0"/>
        <w:rPr>
          <w:rFonts w:ascii="Arial" w:hAnsi="Arial" w:cs="Arial"/>
        </w:rPr>
      </w:pPr>
      <w:r w:rsidRPr="00432D37">
        <w:rPr>
          <w:rFonts w:ascii="Arial" w:hAnsi="Arial" w:cs="Arial"/>
        </w:rPr>
        <w:t xml:space="preserve">The </w:t>
      </w:r>
      <w:proofErr w:type="spellStart"/>
      <w:r w:rsidRPr="00432D37">
        <w:rPr>
          <w:rFonts w:ascii="Arial" w:hAnsi="Arial" w:cs="Arial"/>
        </w:rPr>
        <w:t>DfE</w:t>
      </w:r>
      <w:proofErr w:type="spellEnd"/>
      <w:r w:rsidRPr="00432D37">
        <w:rPr>
          <w:rFonts w:ascii="Arial" w:hAnsi="Arial" w:cs="Arial"/>
        </w:rPr>
        <w:t xml:space="preserve"> has now defined ‘thresholds’ to indicate that transmission may be occurring within a setting and additional control measures may be needed. For most education and childcare settings, whichever of these thresholds is reached </w:t>
      </w:r>
      <w:proofErr w:type="gramStart"/>
      <w:r w:rsidRPr="00432D37">
        <w:rPr>
          <w:rFonts w:ascii="Arial" w:hAnsi="Arial" w:cs="Arial"/>
        </w:rPr>
        <w:t>first:</w:t>
      </w:r>
      <w:proofErr w:type="gramEnd"/>
    </w:p>
    <w:p w14:paraId="3F946112" w14:textId="77777777" w:rsidR="004014E1" w:rsidRPr="004014E1" w:rsidRDefault="004014E1" w:rsidP="004014E1">
      <w:pPr>
        <w:pStyle w:val="ListParagraph"/>
        <w:numPr>
          <w:ilvl w:val="0"/>
          <w:numId w:val="16"/>
        </w:numPr>
        <w:rPr>
          <w:rFonts w:ascii="Arial" w:hAnsi="Arial" w:cs="Arial"/>
        </w:rPr>
      </w:pPr>
      <w:r w:rsidRPr="004014E1">
        <w:rPr>
          <w:rFonts w:ascii="Arial" w:eastAsia="Times New Roman" w:hAnsi="Arial" w:cs="Arial"/>
        </w:rPr>
        <w:t>5 children, pupils, students or staff, who are likely to have mixed closely, test positive for COVID-19 within a 10-day period; or</w:t>
      </w:r>
    </w:p>
    <w:p w14:paraId="18D4D7B4" w14:textId="3A5CCF73" w:rsidR="004014E1" w:rsidRPr="004014E1" w:rsidRDefault="00432D37" w:rsidP="004014E1">
      <w:pPr>
        <w:pStyle w:val="ListParagraph"/>
        <w:numPr>
          <w:ilvl w:val="0"/>
          <w:numId w:val="16"/>
        </w:numPr>
        <w:spacing w:after="240"/>
        <w:rPr>
          <w:rFonts w:ascii="Arial" w:hAnsi="Arial" w:cs="Arial"/>
        </w:rPr>
      </w:pPr>
      <w:r w:rsidRPr="00432D37">
        <w:rPr>
          <w:rFonts w:ascii="Arial" w:eastAsia="Times New Roman" w:hAnsi="Arial" w:cs="Arial"/>
        </w:rPr>
        <w:t>10% of children, pupils, students or staff who are likely to have mixed closely test positive for COVID-19 within a 10-day period.</w:t>
      </w:r>
    </w:p>
    <w:p w14:paraId="0D029693" w14:textId="064C78AF" w:rsidR="004014E1" w:rsidRPr="004014E1" w:rsidRDefault="004014E1" w:rsidP="004014E1">
      <w:pPr>
        <w:spacing w:after="0"/>
        <w:rPr>
          <w:rFonts w:ascii="Arial" w:hAnsi="Arial" w:cs="Arial"/>
        </w:rPr>
      </w:pPr>
      <w:r>
        <w:rPr>
          <w:rFonts w:ascii="Arial" w:hAnsi="Arial" w:cs="Arial"/>
        </w:rPr>
        <w:t xml:space="preserve">Plus, additional health protection thresholds for support: </w:t>
      </w:r>
    </w:p>
    <w:p w14:paraId="27D70767" w14:textId="4301C754" w:rsidR="00432D37" w:rsidRPr="00432D37" w:rsidRDefault="00432D37" w:rsidP="00432D37">
      <w:pPr>
        <w:pStyle w:val="ListParagraph"/>
        <w:numPr>
          <w:ilvl w:val="0"/>
          <w:numId w:val="16"/>
        </w:numPr>
        <w:rPr>
          <w:rFonts w:ascii="Arial" w:hAnsi="Arial" w:cs="Arial"/>
        </w:rPr>
      </w:pPr>
      <w:r w:rsidRPr="00432D37">
        <w:rPr>
          <w:rFonts w:ascii="Arial" w:eastAsia="Times New Roman" w:hAnsi="Arial" w:cs="Arial"/>
        </w:rPr>
        <w:t>There are any admissio</w:t>
      </w:r>
      <w:r w:rsidR="004014E1">
        <w:rPr>
          <w:rFonts w:ascii="Arial" w:eastAsia="Times New Roman" w:hAnsi="Arial" w:cs="Arial"/>
        </w:rPr>
        <w:t>ns to hospital for ARI/COVID-19</w:t>
      </w:r>
    </w:p>
    <w:p w14:paraId="463AB5ED" w14:textId="77777777" w:rsidR="00432D37" w:rsidRPr="00432D37" w:rsidRDefault="00432D37" w:rsidP="00432D37">
      <w:pPr>
        <w:pStyle w:val="ListParagraph"/>
        <w:numPr>
          <w:ilvl w:val="0"/>
          <w:numId w:val="16"/>
        </w:numPr>
        <w:rPr>
          <w:rFonts w:ascii="Arial" w:hAnsi="Arial" w:cs="Arial"/>
        </w:rPr>
      </w:pPr>
      <w:r w:rsidRPr="00432D37">
        <w:rPr>
          <w:rFonts w:ascii="Arial" w:eastAsia="Times New Roman" w:hAnsi="Arial" w:cs="Arial"/>
        </w:rPr>
        <w:t>You are having problems implementing the control measures.</w:t>
      </w:r>
    </w:p>
    <w:p w14:paraId="75721280" w14:textId="5562168B" w:rsidR="00432D37" w:rsidRPr="00432D37" w:rsidRDefault="00432D37" w:rsidP="00432D37">
      <w:pPr>
        <w:pStyle w:val="ListParagraph"/>
        <w:numPr>
          <w:ilvl w:val="0"/>
          <w:numId w:val="16"/>
        </w:numPr>
        <w:rPr>
          <w:rFonts w:ascii="Arial" w:hAnsi="Arial" w:cs="Arial"/>
        </w:rPr>
      </w:pPr>
      <w:r w:rsidRPr="00432D37">
        <w:rPr>
          <w:rFonts w:ascii="Arial" w:eastAsia="Times New Roman" w:hAnsi="Arial" w:cs="Arial"/>
        </w:rPr>
        <w:t>You have applied the control measures and are still seeing a significant rise in cases.</w:t>
      </w:r>
    </w:p>
    <w:p w14:paraId="343CB628" w14:textId="77777777" w:rsidR="00432D37" w:rsidRPr="00432D37" w:rsidRDefault="00432D37" w:rsidP="00432D37">
      <w:pPr>
        <w:spacing w:before="100" w:beforeAutospacing="1" w:after="0"/>
        <w:rPr>
          <w:rFonts w:ascii="Arial" w:hAnsi="Arial" w:cs="Arial"/>
        </w:rPr>
      </w:pPr>
      <w:r w:rsidRPr="00432D37">
        <w:rPr>
          <w:rFonts w:ascii="Arial" w:hAnsi="Arial" w:cs="Arial"/>
        </w:rPr>
        <w:t>For special schools, residential settings, and settings that operate with 20 or fewer children, pupils, students and staff at any one time:</w:t>
      </w:r>
    </w:p>
    <w:p w14:paraId="1824E78A" w14:textId="7720877E" w:rsidR="00432D37" w:rsidRPr="005675AD" w:rsidRDefault="00432D37" w:rsidP="005675AD">
      <w:pPr>
        <w:pStyle w:val="ListParagraph"/>
        <w:numPr>
          <w:ilvl w:val="0"/>
          <w:numId w:val="20"/>
        </w:numPr>
        <w:rPr>
          <w:rFonts w:ascii="Arial" w:hAnsi="Arial" w:cs="Arial"/>
        </w:rPr>
      </w:pPr>
      <w:r w:rsidRPr="005675AD">
        <w:rPr>
          <w:rFonts w:ascii="Arial" w:hAnsi="Arial" w:cs="Arial"/>
        </w:rPr>
        <w:t xml:space="preserve">2 children, pupils, students and staff, who are likely to have mixed closely, test </w:t>
      </w:r>
      <w:proofErr w:type="gramStart"/>
      <w:r w:rsidRPr="005675AD">
        <w:rPr>
          <w:rFonts w:ascii="Arial" w:hAnsi="Arial" w:cs="Arial"/>
        </w:rPr>
        <w:t>positive</w:t>
      </w:r>
      <w:proofErr w:type="gramEnd"/>
      <w:r w:rsidRPr="005675AD">
        <w:rPr>
          <w:rFonts w:ascii="Arial" w:hAnsi="Arial" w:cs="Arial"/>
        </w:rPr>
        <w:t xml:space="preserve"> for COVID-19 within a 10-day period.</w:t>
      </w:r>
    </w:p>
    <w:p w14:paraId="5AD345CA" w14:textId="22A8E33D" w:rsidR="00432D37" w:rsidRPr="00432D37" w:rsidRDefault="00432D37" w:rsidP="00432D37">
      <w:pPr>
        <w:spacing w:before="100" w:beforeAutospacing="1" w:after="100" w:afterAutospacing="1"/>
        <w:rPr>
          <w:rFonts w:ascii="Arial" w:hAnsi="Arial" w:cs="Arial"/>
        </w:rPr>
      </w:pPr>
      <w:r w:rsidRPr="00432D37">
        <w:rPr>
          <w:rFonts w:ascii="Arial" w:hAnsi="Arial" w:cs="Arial"/>
        </w:rPr>
        <w:t xml:space="preserve">Report outbreak for risk assessment if you meet the below thresholds (s) </w:t>
      </w:r>
      <w:r w:rsidRPr="005675AD">
        <w:rPr>
          <w:rFonts w:ascii="Arial" w:hAnsi="Arial" w:cs="Arial"/>
        </w:rPr>
        <w:t>via your local process</w:t>
      </w:r>
      <w:r w:rsidR="005675AD" w:rsidRPr="005675AD">
        <w:rPr>
          <w:rFonts w:ascii="Arial" w:hAnsi="Arial" w:cs="Arial"/>
        </w:rPr>
        <w:t xml:space="preserve"> or via </w:t>
      </w:r>
      <w:proofErr w:type="spellStart"/>
      <w:r w:rsidR="005675AD" w:rsidRPr="005675AD">
        <w:rPr>
          <w:rFonts w:ascii="Arial" w:hAnsi="Arial" w:cs="Arial"/>
        </w:rPr>
        <w:t>DfE</w:t>
      </w:r>
      <w:proofErr w:type="spellEnd"/>
      <w:r w:rsidR="005675AD" w:rsidRPr="005675AD">
        <w:rPr>
          <w:rFonts w:ascii="Arial" w:hAnsi="Arial" w:cs="Arial"/>
        </w:rPr>
        <w:t xml:space="preserve"> helpline (0800 046 8687).</w:t>
      </w:r>
    </w:p>
    <w:p w14:paraId="756390BC" w14:textId="18F71305" w:rsidR="0003378D" w:rsidRPr="004014E1" w:rsidRDefault="00432D37" w:rsidP="004014E1">
      <w:pPr>
        <w:spacing w:before="100" w:beforeAutospacing="1" w:after="100" w:afterAutospacing="1"/>
        <w:rPr>
          <w:rFonts w:ascii="Arial" w:hAnsi="Arial" w:cs="Arial"/>
          <w:color w:val="FF0000"/>
        </w:rPr>
      </w:pPr>
      <w:r w:rsidRPr="00432D37">
        <w:rPr>
          <w:rFonts w:ascii="Arial" w:hAnsi="Arial" w:cs="Arial"/>
          <w:color w:val="FF0000"/>
        </w:rPr>
        <w:t xml:space="preserve">*To reduce duplication and risk of variation in advice between agencies, </w:t>
      </w:r>
      <w:r w:rsidRPr="005675AD">
        <w:rPr>
          <w:rFonts w:ascii="Arial" w:hAnsi="Arial" w:cs="Arial"/>
          <w:b/>
          <w:color w:val="FF0000"/>
          <w:u w:val="single"/>
        </w:rPr>
        <w:t>do not</w:t>
      </w:r>
      <w:r w:rsidRPr="005675AD">
        <w:rPr>
          <w:rFonts w:ascii="Arial" w:hAnsi="Arial" w:cs="Arial"/>
          <w:color w:val="FF0000"/>
          <w:u w:val="single"/>
        </w:rPr>
        <w:t xml:space="preserve"> </w:t>
      </w:r>
      <w:r w:rsidRPr="005675AD">
        <w:rPr>
          <w:rFonts w:ascii="Arial" w:hAnsi="Arial" w:cs="Arial"/>
          <w:b/>
          <w:color w:val="FF0000"/>
          <w:u w:val="single"/>
        </w:rPr>
        <w:t>need to</w:t>
      </w:r>
      <w:r w:rsidRPr="00432D37">
        <w:rPr>
          <w:rFonts w:ascii="Arial" w:hAnsi="Arial" w:cs="Arial"/>
          <w:color w:val="FF0000"/>
        </w:rPr>
        <w:t xml:space="preserve"> escalate via multiple routes. </w:t>
      </w:r>
    </w:p>
    <w:p w14:paraId="77E79FCF" w14:textId="0A84C162" w:rsidR="00925FC7" w:rsidRPr="00873AEB" w:rsidRDefault="00925FC7" w:rsidP="00925FC7">
      <w:pPr>
        <w:jc w:val="center"/>
        <w:rPr>
          <w:rFonts w:ascii="Arial" w:hAnsi="Arial" w:cs="Arial"/>
          <w:b/>
          <w:sz w:val="28"/>
          <w:szCs w:val="28"/>
        </w:rPr>
      </w:pPr>
      <w:r w:rsidRPr="00873AEB">
        <w:rPr>
          <w:rFonts w:ascii="Arial" w:hAnsi="Arial" w:cs="Arial"/>
          <w:b/>
          <w:sz w:val="28"/>
          <w:szCs w:val="28"/>
        </w:rPr>
        <w:lastRenderedPageBreak/>
        <w:t>C</w:t>
      </w:r>
      <w:r w:rsidR="0003378D" w:rsidRPr="00873AEB">
        <w:rPr>
          <w:rFonts w:ascii="Arial" w:hAnsi="Arial" w:cs="Arial"/>
          <w:b/>
          <w:sz w:val="28"/>
          <w:szCs w:val="28"/>
        </w:rPr>
        <w:t>OVID</w:t>
      </w:r>
      <w:r w:rsidR="00F05308" w:rsidRPr="00873AEB">
        <w:rPr>
          <w:rFonts w:ascii="Arial" w:hAnsi="Arial" w:cs="Arial"/>
          <w:b/>
          <w:sz w:val="28"/>
          <w:szCs w:val="28"/>
        </w:rPr>
        <w:t>-</w:t>
      </w:r>
      <w:r w:rsidRPr="00873AEB">
        <w:rPr>
          <w:rFonts w:ascii="Arial" w:hAnsi="Arial" w:cs="Arial"/>
          <w:b/>
          <w:sz w:val="28"/>
          <w:szCs w:val="28"/>
        </w:rPr>
        <w:t>19 - Outbreak Management /Contingency Plan Checklist</w:t>
      </w:r>
    </w:p>
    <w:p w14:paraId="0D633F9B" w14:textId="4DE3BA3C" w:rsidR="00C41427" w:rsidRDefault="004014E1" w:rsidP="00432D37">
      <w:pPr>
        <w:spacing w:line="240" w:lineRule="auto"/>
        <w:ind w:left="-851"/>
        <w:rPr>
          <w:rFonts w:ascii="Arial" w:hAnsi="Arial" w:cs="Arial"/>
          <w:b/>
        </w:rPr>
      </w:pPr>
      <w:r>
        <w:rPr>
          <w:rFonts w:ascii="Arial" w:hAnsi="Arial" w:cs="Arial"/>
          <w:b/>
        </w:rPr>
        <w:t>Please note</w:t>
      </w:r>
      <w:r w:rsidR="00C41427">
        <w:rPr>
          <w:rFonts w:ascii="Arial" w:hAnsi="Arial" w:cs="Arial"/>
          <w:b/>
        </w:rPr>
        <w:t xml:space="preserve"> the following considerations, should attendance be restricted for any reason:</w:t>
      </w:r>
    </w:p>
    <w:p w14:paraId="10BB1A90" w14:textId="378A5455" w:rsidR="00C41427" w:rsidRDefault="00C41427" w:rsidP="00C41427">
      <w:pPr>
        <w:spacing w:after="0" w:line="240" w:lineRule="auto"/>
        <w:ind w:left="-851"/>
        <w:rPr>
          <w:rFonts w:ascii="Arial" w:hAnsi="Arial" w:cs="Arial"/>
          <w:b/>
        </w:rPr>
      </w:pPr>
      <w:r>
        <w:rPr>
          <w:rFonts w:ascii="Arial" w:hAnsi="Arial" w:cs="Arial"/>
          <w:b/>
        </w:rPr>
        <w:t>Remote Learning:</w:t>
      </w:r>
    </w:p>
    <w:p w14:paraId="68824172" w14:textId="44FE366B" w:rsidR="00C41427" w:rsidRPr="00C41427" w:rsidRDefault="00C41427" w:rsidP="00C41427">
      <w:pPr>
        <w:spacing w:after="0" w:line="240" w:lineRule="auto"/>
        <w:ind w:left="-851"/>
        <w:rPr>
          <w:rFonts w:ascii="Arial" w:hAnsi="Arial" w:cs="Arial"/>
        </w:rPr>
      </w:pPr>
      <w:r w:rsidRPr="00C41427">
        <w:rPr>
          <w:rFonts w:ascii="Arial" w:hAnsi="Arial" w:cs="Arial"/>
        </w:rPr>
        <w:t>High-quality remote learning in schools, further education</w:t>
      </w:r>
      <w:r>
        <w:rPr>
          <w:rFonts w:ascii="Arial" w:hAnsi="Arial" w:cs="Arial"/>
        </w:rPr>
        <w:t xml:space="preserve"> and higher education settings </w:t>
      </w:r>
      <w:r w:rsidRPr="00C41427">
        <w:rPr>
          <w:rFonts w:ascii="Arial" w:hAnsi="Arial" w:cs="Arial"/>
        </w:rPr>
        <w:t>should be provided for all pupils and students if:</w:t>
      </w:r>
    </w:p>
    <w:p w14:paraId="6815A5F4" w14:textId="3A6F5358" w:rsidR="00C41427" w:rsidRPr="00C41427" w:rsidRDefault="00C41427" w:rsidP="00C41427">
      <w:pPr>
        <w:spacing w:after="0" w:line="240" w:lineRule="auto"/>
        <w:ind w:left="-142" w:hanging="426"/>
        <w:rPr>
          <w:rFonts w:ascii="Arial" w:hAnsi="Arial" w:cs="Arial"/>
        </w:rPr>
      </w:pPr>
      <w:r w:rsidRPr="00C41427">
        <w:rPr>
          <w:rFonts w:ascii="Arial" w:hAnsi="Arial" w:cs="Arial"/>
        </w:rPr>
        <w:t xml:space="preserve">• </w:t>
      </w:r>
      <w:r>
        <w:rPr>
          <w:rFonts w:ascii="Arial" w:hAnsi="Arial" w:cs="Arial"/>
        </w:rPr>
        <w:tab/>
      </w:r>
      <w:proofErr w:type="gramStart"/>
      <w:r w:rsidRPr="00C41427">
        <w:rPr>
          <w:rFonts w:ascii="Arial" w:hAnsi="Arial" w:cs="Arial"/>
        </w:rPr>
        <w:t>they</w:t>
      </w:r>
      <w:proofErr w:type="gramEnd"/>
      <w:r w:rsidRPr="00C41427">
        <w:rPr>
          <w:rFonts w:ascii="Arial" w:hAnsi="Arial" w:cs="Arial"/>
        </w:rPr>
        <w:t xml:space="preserve"> have tested positive for COVID-19 but are well enough to learn from home; or</w:t>
      </w:r>
    </w:p>
    <w:p w14:paraId="2701E214" w14:textId="77777777" w:rsidR="00C41427" w:rsidRDefault="00C41427" w:rsidP="00C41427">
      <w:pPr>
        <w:spacing w:after="0" w:line="240" w:lineRule="auto"/>
        <w:ind w:left="-142" w:hanging="426"/>
        <w:rPr>
          <w:rFonts w:ascii="Arial" w:hAnsi="Arial" w:cs="Arial"/>
        </w:rPr>
      </w:pPr>
      <w:r w:rsidRPr="00C41427">
        <w:rPr>
          <w:rFonts w:ascii="Arial" w:hAnsi="Arial" w:cs="Arial"/>
        </w:rPr>
        <w:t xml:space="preserve">• </w:t>
      </w:r>
      <w:r>
        <w:rPr>
          <w:rFonts w:ascii="Arial" w:hAnsi="Arial" w:cs="Arial"/>
        </w:rPr>
        <w:tab/>
      </w:r>
      <w:proofErr w:type="gramStart"/>
      <w:r w:rsidRPr="00C41427">
        <w:rPr>
          <w:rFonts w:ascii="Arial" w:hAnsi="Arial" w:cs="Arial"/>
        </w:rPr>
        <w:t>attendance</w:t>
      </w:r>
      <w:proofErr w:type="gramEnd"/>
      <w:r w:rsidRPr="00C41427">
        <w:rPr>
          <w:rFonts w:ascii="Arial" w:hAnsi="Arial" w:cs="Arial"/>
        </w:rPr>
        <w:t xml:space="preserve"> at their setting has been temporarily restricted</w:t>
      </w:r>
    </w:p>
    <w:p w14:paraId="1EA67FD9" w14:textId="77777777" w:rsidR="00C41427" w:rsidRDefault="00C41427" w:rsidP="00C41427">
      <w:pPr>
        <w:spacing w:after="0" w:line="240" w:lineRule="auto"/>
        <w:ind w:left="-567" w:hanging="284"/>
        <w:rPr>
          <w:rFonts w:ascii="Arial" w:hAnsi="Arial" w:cs="Arial"/>
        </w:rPr>
      </w:pPr>
    </w:p>
    <w:p w14:paraId="27A5400F" w14:textId="0E4AF235" w:rsidR="000759FC" w:rsidRPr="00C41427" w:rsidRDefault="000759FC" w:rsidP="00C41427">
      <w:pPr>
        <w:spacing w:after="0" w:line="240" w:lineRule="auto"/>
        <w:ind w:left="-567" w:hanging="284"/>
        <w:rPr>
          <w:rFonts w:ascii="Arial" w:hAnsi="Arial" w:cs="Arial"/>
        </w:rPr>
      </w:pPr>
      <w:r w:rsidRPr="0003378D">
        <w:rPr>
          <w:rFonts w:ascii="Arial" w:hAnsi="Arial" w:cs="Arial"/>
          <w:b/>
        </w:rPr>
        <w:t>Safeguarding measures</w:t>
      </w:r>
      <w:r w:rsidR="00C41427">
        <w:rPr>
          <w:rFonts w:ascii="Arial" w:hAnsi="Arial" w:cs="Arial"/>
          <w:b/>
        </w:rPr>
        <w:t>:</w:t>
      </w:r>
    </w:p>
    <w:p w14:paraId="099746DC" w14:textId="77777777" w:rsidR="000759FC" w:rsidRPr="0003378D" w:rsidRDefault="000759FC" w:rsidP="00C41427">
      <w:pPr>
        <w:spacing w:after="0" w:line="240" w:lineRule="auto"/>
        <w:ind w:left="-142" w:hanging="426"/>
        <w:rPr>
          <w:rFonts w:ascii="Arial" w:hAnsi="Arial" w:cs="Arial"/>
        </w:rPr>
      </w:pPr>
      <w:r w:rsidRPr="0003378D">
        <w:rPr>
          <w:rFonts w:ascii="Arial" w:hAnsi="Arial" w:cs="Arial"/>
        </w:rPr>
        <w:t>•</w:t>
      </w:r>
      <w:r w:rsidRPr="0003378D">
        <w:rPr>
          <w:rFonts w:ascii="Arial" w:hAnsi="Arial" w:cs="Arial"/>
        </w:rPr>
        <w:tab/>
        <w:t xml:space="preserve">Review child protection policy to make sure it reflects any local restrictions and remains effective. </w:t>
      </w:r>
    </w:p>
    <w:p w14:paraId="0B861D5F" w14:textId="77777777" w:rsidR="000759FC" w:rsidRPr="0003378D" w:rsidRDefault="000759FC" w:rsidP="00C41427">
      <w:pPr>
        <w:spacing w:after="0" w:line="240" w:lineRule="auto"/>
        <w:ind w:left="-142" w:hanging="426"/>
        <w:rPr>
          <w:rFonts w:ascii="Arial" w:hAnsi="Arial" w:cs="Arial"/>
        </w:rPr>
      </w:pPr>
      <w:r w:rsidRPr="0003378D">
        <w:rPr>
          <w:rFonts w:ascii="Arial" w:hAnsi="Arial" w:cs="Arial"/>
        </w:rPr>
        <w:t>•</w:t>
      </w:r>
      <w:r w:rsidRPr="0003378D">
        <w:rPr>
          <w:rFonts w:ascii="Arial" w:hAnsi="Arial" w:cs="Arial"/>
        </w:rPr>
        <w:tab/>
        <w:t>Aim to have a trained DSL or deputy DSL on site wherever possible.</w:t>
      </w:r>
    </w:p>
    <w:p w14:paraId="332188E0" w14:textId="77777777" w:rsidR="000759FC" w:rsidRPr="0003378D" w:rsidRDefault="000759FC" w:rsidP="00C41427">
      <w:pPr>
        <w:spacing w:after="0" w:line="240" w:lineRule="auto"/>
        <w:ind w:left="-567" w:hanging="284"/>
        <w:rPr>
          <w:rFonts w:ascii="Arial" w:hAnsi="Arial" w:cs="Arial"/>
          <w:b/>
          <w:color w:val="FF0000"/>
        </w:rPr>
      </w:pPr>
      <w:r w:rsidRPr="0003378D">
        <w:rPr>
          <w:rFonts w:ascii="Arial" w:hAnsi="Arial" w:cs="Arial"/>
          <w:b/>
          <w:color w:val="FF0000"/>
        </w:rPr>
        <w:t>Adapt as necessary according to the arrangements you have in place</w:t>
      </w:r>
    </w:p>
    <w:p w14:paraId="288CB82B" w14:textId="77777777" w:rsidR="000759FC" w:rsidRPr="0003378D" w:rsidRDefault="000759FC" w:rsidP="00C41427">
      <w:pPr>
        <w:spacing w:after="0" w:line="240" w:lineRule="auto"/>
        <w:ind w:left="-142" w:hanging="426"/>
        <w:rPr>
          <w:rFonts w:ascii="Arial" w:hAnsi="Arial" w:cs="Arial"/>
        </w:rPr>
      </w:pPr>
      <w:r w:rsidRPr="0003378D">
        <w:rPr>
          <w:rFonts w:ascii="Arial" w:hAnsi="Arial" w:cs="Arial"/>
        </w:rPr>
        <w:t>•</w:t>
      </w:r>
      <w:r w:rsidRPr="0003378D">
        <w:rPr>
          <w:rFonts w:ascii="Arial" w:hAnsi="Arial" w:cs="Arial"/>
        </w:rPr>
        <w:tab/>
        <w:t xml:space="preserve">If the DSL (or deputy) can’t be on site, they can be contacted remotely by (insert contact details). </w:t>
      </w:r>
    </w:p>
    <w:p w14:paraId="39820557" w14:textId="77777777" w:rsidR="000759FC" w:rsidRPr="0003378D" w:rsidRDefault="000759FC" w:rsidP="00C41427">
      <w:pPr>
        <w:spacing w:line="240" w:lineRule="auto"/>
        <w:ind w:left="-142" w:hanging="426"/>
        <w:rPr>
          <w:rFonts w:ascii="Arial" w:hAnsi="Arial" w:cs="Arial"/>
          <w:color w:val="365F91"/>
        </w:rPr>
      </w:pPr>
      <w:r w:rsidRPr="0003378D">
        <w:rPr>
          <w:rFonts w:ascii="Arial" w:hAnsi="Arial" w:cs="Arial"/>
        </w:rPr>
        <w:t>•</w:t>
      </w:r>
      <w:r w:rsidRPr="0003378D">
        <w:rPr>
          <w:rFonts w:ascii="Arial" w:hAnsi="Arial" w:cs="Arial"/>
        </w:rPr>
        <w:tab/>
        <w:t>If the DSL (or deputy) is unavailable, we will share a DSL with (insert setting name). Their DSL can be contacted by (insert contact details).Baseline measures (operational intervention to manage and prevent ongoing transmission)</w:t>
      </w:r>
    </w:p>
    <w:p w14:paraId="4C13AB87" w14:textId="056E22BB" w:rsidR="000759FC" w:rsidRPr="005B416C" w:rsidRDefault="00B824DD" w:rsidP="005B416C">
      <w:pPr>
        <w:ind w:left="-851"/>
        <w:rPr>
          <w:rFonts w:ascii="Arial" w:hAnsi="Arial" w:cs="Arial"/>
          <w:b/>
          <w:bCs/>
        </w:rPr>
      </w:pPr>
      <w:r>
        <w:rPr>
          <w:rFonts w:ascii="Arial" w:hAnsi="Arial" w:cs="Arial"/>
          <w:b/>
        </w:rPr>
        <w:t xml:space="preserve">The following </w:t>
      </w:r>
      <w:r w:rsidR="005675AD">
        <w:rPr>
          <w:rFonts w:ascii="Arial" w:hAnsi="Arial" w:cs="Arial"/>
          <w:b/>
        </w:rPr>
        <w:t xml:space="preserve">is a </w:t>
      </w:r>
      <w:r>
        <w:rPr>
          <w:rFonts w:ascii="Arial" w:hAnsi="Arial" w:cs="Arial"/>
          <w:b/>
        </w:rPr>
        <w:t xml:space="preserve">list </w:t>
      </w:r>
      <w:r w:rsidR="005675AD">
        <w:rPr>
          <w:rFonts w:ascii="Arial" w:hAnsi="Arial" w:cs="Arial"/>
          <w:b/>
        </w:rPr>
        <w:t xml:space="preserve">of </w:t>
      </w:r>
      <w:r>
        <w:rPr>
          <w:rFonts w:ascii="Arial" w:hAnsi="Arial" w:cs="Arial"/>
          <w:b/>
        </w:rPr>
        <w:t>b</w:t>
      </w:r>
      <w:r w:rsidR="00432D37" w:rsidRPr="0064432D">
        <w:rPr>
          <w:rFonts w:ascii="Arial" w:hAnsi="Arial" w:cs="Arial"/>
          <w:b/>
        </w:rPr>
        <w:t>aseline control measures</w:t>
      </w:r>
      <w:r>
        <w:rPr>
          <w:rFonts w:ascii="Arial" w:hAnsi="Arial" w:cs="Arial"/>
          <w:b/>
        </w:rPr>
        <w:t xml:space="preserve"> </w:t>
      </w:r>
      <w:r w:rsidR="005675AD">
        <w:rPr>
          <w:rFonts w:ascii="Arial" w:hAnsi="Arial" w:cs="Arial"/>
          <w:b/>
        </w:rPr>
        <w:t xml:space="preserve">that </w:t>
      </w:r>
      <w:r w:rsidR="005B416C" w:rsidRPr="005B416C">
        <w:rPr>
          <w:rFonts w:ascii="Arial" w:hAnsi="Arial" w:cs="Arial"/>
          <w:b/>
          <w:i/>
          <w:iCs/>
        </w:rPr>
        <w:t xml:space="preserve">all settings </w:t>
      </w:r>
      <w:r w:rsidR="005675AD">
        <w:rPr>
          <w:rFonts w:ascii="Arial" w:hAnsi="Arial" w:cs="Arial"/>
          <w:b/>
          <w:i/>
          <w:iCs/>
        </w:rPr>
        <w:t>could</w:t>
      </w:r>
      <w:r w:rsidR="005B416C" w:rsidRPr="005B416C">
        <w:rPr>
          <w:rFonts w:ascii="Arial" w:hAnsi="Arial" w:cs="Arial"/>
          <w:b/>
          <w:i/>
          <w:iCs/>
        </w:rPr>
        <w:t xml:space="preserve"> have in place at all times</w:t>
      </w:r>
      <w:r w:rsidR="005B416C" w:rsidRPr="005B416C">
        <w:rPr>
          <w:rFonts w:ascii="Arial" w:hAnsi="Arial" w:cs="Arial"/>
          <w:b/>
        </w:rPr>
        <w:t xml:space="preserve"> </w:t>
      </w:r>
    </w:p>
    <w:tbl>
      <w:tblPr>
        <w:tblStyle w:val="TableGrid1"/>
        <w:tblW w:w="10916" w:type="dxa"/>
        <w:tblInd w:w="-856" w:type="dxa"/>
        <w:tblLook w:val="04A0" w:firstRow="1" w:lastRow="0" w:firstColumn="1" w:lastColumn="0" w:noHBand="0" w:noVBand="1"/>
      </w:tblPr>
      <w:tblGrid>
        <w:gridCol w:w="9073"/>
        <w:gridCol w:w="1843"/>
      </w:tblGrid>
      <w:tr w:rsidR="00B824DD" w:rsidRPr="007B2360" w14:paraId="0C8060DC" w14:textId="77777777" w:rsidTr="00B824DD">
        <w:tc>
          <w:tcPr>
            <w:tcW w:w="9073" w:type="dxa"/>
            <w:shd w:val="clear" w:color="auto" w:fill="92D050"/>
          </w:tcPr>
          <w:p w14:paraId="29A83A7A" w14:textId="73C5BB14" w:rsidR="00B824DD" w:rsidRPr="005675AD" w:rsidRDefault="00B824DD" w:rsidP="00B824DD">
            <w:pPr>
              <w:pStyle w:val="ListParagraph"/>
              <w:tabs>
                <w:tab w:val="left" w:pos="2444"/>
              </w:tabs>
              <w:ind w:left="0"/>
              <w:rPr>
                <w:rFonts w:ascii="Arial" w:hAnsi="Arial" w:cs="Arial"/>
                <w:b/>
                <w:bCs/>
                <w:sz w:val="22"/>
                <w:szCs w:val="22"/>
              </w:rPr>
            </w:pPr>
            <w:r w:rsidRPr="005675AD">
              <w:rPr>
                <w:rFonts w:ascii="Arial" w:hAnsi="Arial" w:cs="Arial"/>
                <w:b/>
                <w:bCs/>
                <w:sz w:val="22"/>
                <w:szCs w:val="22"/>
              </w:rPr>
              <w:t>Baseline Measures in place at all times</w:t>
            </w:r>
          </w:p>
        </w:tc>
        <w:tc>
          <w:tcPr>
            <w:tcW w:w="1843" w:type="dxa"/>
            <w:shd w:val="clear" w:color="auto" w:fill="92D050"/>
          </w:tcPr>
          <w:p w14:paraId="410589B3" w14:textId="77777777" w:rsidR="00B824DD" w:rsidRPr="005675AD" w:rsidRDefault="00B824DD" w:rsidP="00F15501">
            <w:pPr>
              <w:pStyle w:val="ListParagraph"/>
              <w:tabs>
                <w:tab w:val="left" w:pos="2444"/>
              </w:tabs>
              <w:ind w:left="0"/>
              <w:rPr>
                <w:rFonts w:ascii="Arial" w:hAnsi="Arial" w:cs="Arial"/>
                <w:b/>
                <w:bCs/>
                <w:sz w:val="22"/>
                <w:szCs w:val="22"/>
              </w:rPr>
            </w:pPr>
            <w:r w:rsidRPr="005675AD">
              <w:rPr>
                <w:rFonts w:ascii="Arial" w:hAnsi="Arial" w:cs="Arial"/>
                <w:b/>
                <w:bCs/>
                <w:sz w:val="22"/>
                <w:szCs w:val="22"/>
              </w:rPr>
              <w:t>In place and date stood up</w:t>
            </w:r>
          </w:p>
        </w:tc>
      </w:tr>
      <w:tr w:rsidR="00B824DD" w:rsidRPr="007B2360" w14:paraId="541DF3A3" w14:textId="77777777" w:rsidTr="00B824DD">
        <w:tc>
          <w:tcPr>
            <w:tcW w:w="9073" w:type="dxa"/>
            <w:shd w:val="clear" w:color="auto" w:fill="FFFFFF" w:themeFill="background1"/>
          </w:tcPr>
          <w:p w14:paraId="3410A0AE" w14:textId="374A10D6" w:rsidR="00B824DD" w:rsidRPr="005675AD" w:rsidRDefault="00B824DD" w:rsidP="00B824DD">
            <w:pPr>
              <w:spacing w:after="0" w:line="240" w:lineRule="auto"/>
              <w:contextualSpacing/>
              <w:rPr>
                <w:rFonts w:ascii="Arial" w:hAnsi="Arial" w:cs="Arial"/>
                <w:sz w:val="22"/>
                <w:szCs w:val="22"/>
              </w:rPr>
            </w:pPr>
            <w:r w:rsidRPr="005675AD">
              <w:rPr>
                <w:rFonts w:ascii="Arial" w:hAnsi="Arial" w:cs="Arial"/>
                <w:sz w:val="22"/>
                <w:szCs w:val="22"/>
              </w:rPr>
              <w:t>Follow and promote public health guidance on testing, self-isolation and managing confirmed cases of COVID-19</w:t>
            </w:r>
          </w:p>
        </w:tc>
        <w:tc>
          <w:tcPr>
            <w:tcW w:w="1843" w:type="dxa"/>
            <w:shd w:val="clear" w:color="auto" w:fill="auto"/>
          </w:tcPr>
          <w:p w14:paraId="42F3C6E9" w14:textId="77777777" w:rsidR="00B824DD" w:rsidRPr="005675AD" w:rsidRDefault="00B824DD" w:rsidP="00B824DD">
            <w:pPr>
              <w:spacing w:after="0" w:line="240" w:lineRule="auto"/>
              <w:contextualSpacing/>
              <w:rPr>
                <w:rFonts w:ascii="Arial" w:hAnsi="Arial" w:cs="Arial"/>
                <w:sz w:val="22"/>
                <w:szCs w:val="22"/>
              </w:rPr>
            </w:pPr>
            <w:r w:rsidRPr="005675AD">
              <w:rPr>
                <w:rFonts w:ascii="Arial" w:hAnsi="Arial" w:cs="Arial"/>
                <w:sz w:val="22"/>
                <w:szCs w:val="22"/>
              </w:rPr>
              <w:t>Yes/no</w:t>
            </w:r>
          </w:p>
          <w:p w14:paraId="1D229E41" w14:textId="77777777" w:rsidR="00B824DD" w:rsidRPr="005675AD" w:rsidRDefault="00B824DD" w:rsidP="00B824DD">
            <w:pPr>
              <w:spacing w:after="0" w:line="240" w:lineRule="auto"/>
              <w:contextualSpacing/>
              <w:rPr>
                <w:rFonts w:ascii="Arial" w:hAnsi="Arial" w:cs="Arial"/>
                <w:sz w:val="22"/>
                <w:szCs w:val="22"/>
              </w:rPr>
            </w:pPr>
            <w:r w:rsidRPr="005675AD">
              <w:rPr>
                <w:rFonts w:ascii="Arial" w:hAnsi="Arial" w:cs="Arial"/>
                <w:sz w:val="22"/>
                <w:szCs w:val="22"/>
              </w:rPr>
              <w:t>Date:</w:t>
            </w:r>
          </w:p>
        </w:tc>
      </w:tr>
      <w:tr w:rsidR="00B824DD" w:rsidRPr="007B2360" w14:paraId="2C7FDFF8" w14:textId="77777777" w:rsidTr="00B824DD">
        <w:tc>
          <w:tcPr>
            <w:tcW w:w="9073" w:type="dxa"/>
            <w:shd w:val="clear" w:color="auto" w:fill="FFFFFF" w:themeFill="background1"/>
          </w:tcPr>
          <w:p w14:paraId="509B1E3B" w14:textId="35DD6BF9" w:rsidR="00B824DD" w:rsidRPr="005675AD" w:rsidRDefault="00B824DD" w:rsidP="00B824DD">
            <w:pPr>
              <w:spacing w:after="0" w:line="240" w:lineRule="auto"/>
              <w:contextualSpacing/>
              <w:rPr>
                <w:rFonts w:ascii="Arial" w:hAnsi="Arial" w:cs="Arial"/>
                <w:sz w:val="22"/>
                <w:szCs w:val="22"/>
              </w:rPr>
            </w:pPr>
            <w:r w:rsidRPr="005675AD">
              <w:rPr>
                <w:rFonts w:ascii="Arial" w:hAnsi="Arial" w:cs="Arial"/>
                <w:sz w:val="22"/>
                <w:szCs w:val="22"/>
              </w:rPr>
              <w:t xml:space="preserve">Setting based contact tracing of staff cases with staff contacts reported to isolation hub (020 3743 6715) </w:t>
            </w:r>
          </w:p>
        </w:tc>
        <w:tc>
          <w:tcPr>
            <w:tcW w:w="1843" w:type="dxa"/>
            <w:shd w:val="clear" w:color="auto" w:fill="auto"/>
          </w:tcPr>
          <w:p w14:paraId="5B2F2A1A" w14:textId="77777777" w:rsidR="00B824DD" w:rsidRPr="005675AD" w:rsidRDefault="00B824DD" w:rsidP="00B824DD">
            <w:pPr>
              <w:spacing w:after="0" w:line="240" w:lineRule="auto"/>
              <w:contextualSpacing/>
              <w:rPr>
                <w:rFonts w:ascii="Arial" w:hAnsi="Arial" w:cs="Arial"/>
                <w:sz w:val="22"/>
                <w:szCs w:val="22"/>
              </w:rPr>
            </w:pPr>
            <w:r w:rsidRPr="005675AD">
              <w:rPr>
                <w:rFonts w:ascii="Arial" w:hAnsi="Arial" w:cs="Arial"/>
                <w:sz w:val="22"/>
                <w:szCs w:val="22"/>
              </w:rPr>
              <w:t>Yes/no</w:t>
            </w:r>
          </w:p>
          <w:p w14:paraId="3B6F00D6" w14:textId="77777777" w:rsidR="00B824DD" w:rsidRPr="005675AD" w:rsidRDefault="00B824DD" w:rsidP="00B824DD">
            <w:pPr>
              <w:spacing w:after="0" w:line="240" w:lineRule="auto"/>
              <w:contextualSpacing/>
              <w:rPr>
                <w:rFonts w:ascii="Arial" w:hAnsi="Arial" w:cs="Arial"/>
                <w:sz w:val="22"/>
                <w:szCs w:val="22"/>
              </w:rPr>
            </w:pPr>
            <w:r w:rsidRPr="005675AD">
              <w:rPr>
                <w:rFonts w:ascii="Arial" w:hAnsi="Arial" w:cs="Arial"/>
                <w:sz w:val="22"/>
                <w:szCs w:val="22"/>
              </w:rPr>
              <w:t>Date:</w:t>
            </w:r>
          </w:p>
        </w:tc>
      </w:tr>
      <w:tr w:rsidR="00B824DD" w:rsidRPr="007B2360" w14:paraId="1F25F773" w14:textId="77777777" w:rsidTr="00B824DD">
        <w:tc>
          <w:tcPr>
            <w:tcW w:w="9073" w:type="dxa"/>
            <w:shd w:val="clear" w:color="auto" w:fill="FFFFFF" w:themeFill="background1"/>
          </w:tcPr>
          <w:p w14:paraId="40BFF8D9" w14:textId="04998EFA" w:rsidR="00B824DD" w:rsidRPr="005675AD" w:rsidRDefault="002D5506" w:rsidP="00B824DD">
            <w:pPr>
              <w:spacing w:after="0" w:line="240" w:lineRule="auto"/>
              <w:contextualSpacing/>
              <w:rPr>
                <w:rFonts w:ascii="Arial" w:hAnsi="Arial" w:cs="Arial"/>
                <w:sz w:val="22"/>
                <w:szCs w:val="22"/>
              </w:rPr>
            </w:pPr>
            <w:hyperlink r:id="rId8" w:history="1">
              <w:r w:rsidR="00B824DD" w:rsidRPr="005675AD">
                <w:rPr>
                  <w:rStyle w:val="Hyperlink"/>
                  <w:rFonts w:ascii="Arial" w:eastAsiaTheme="minorHAnsi" w:hAnsi="Arial" w:cs="Arial"/>
                  <w:sz w:val="22"/>
                  <w:szCs w:val="22"/>
                  <w:lang w:eastAsia="en-US"/>
                </w:rPr>
                <w:t>Maintain appropriate cleaning regim</w:t>
              </w:r>
              <w:r w:rsidR="00B824DD" w:rsidRPr="005675AD">
                <w:rPr>
                  <w:rStyle w:val="Hyperlink"/>
                  <w:rFonts w:ascii="Arial" w:hAnsi="Arial" w:cs="Arial"/>
                  <w:sz w:val="22"/>
                  <w:szCs w:val="22"/>
                </w:rPr>
                <w:t>es</w:t>
              </w:r>
            </w:hyperlink>
          </w:p>
        </w:tc>
        <w:tc>
          <w:tcPr>
            <w:tcW w:w="1843" w:type="dxa"/>
            <w:shd w:val="clear" w:color="auto" w:fill="auto"/>
          </w:tcPr>
          <w:p w14:paraId="4D53AE15" w14:textId="77777777" w:rsidR="00B824DD" w:rsidRPr="005675AD" w:rsidRDefault="00B824DD" w:rsidP="00B824DD">
            <w:pPr>
              <w:spacing w:after="0" w:line="240" w:lineRule="auto"/>
              <w:contextualSpacing/>
              <w:rPr>
                <w:rFonts w:ascii="Arial" w:hAnsi="Arial" w:cs="Arial"/>
                <w:sz w:val="22"/>
                <w:szCs w:val="22"/>
              </w:rPr>
            </w:pPr>
            <w:r w:rsidRPr="005675AD">
              <w:rPr>
                <w:rFonts w:ascii="Arial" w:hAnsi="Arial" w:cs="Arial"/>
                <w:sz w:val="22"/>
                <w:szCs w:val="22"/>
              </w:rPr>
              <w:t>Yes/no</w:t>
            </w:r>
          </w:p>
          <w:p w14:paraId="1E4A3027" w14:textId="77777777" w:rsidR="00B824DD" w:rsidRPr="005675AD" w:rsidRDefault="00B824DD" w:rsidP="00B824DD">
            <w:pPr>
              <w:spacing w:after="0" w:line="240" w:lineRule="auto"/>
              <w:contextualSpacing/>
              <w:rPr>
                <w:rFonts w:ascii="Arial" w:hAnsi="Arial" w:cs="Arial"/>
                <w:sz w:val="22"/>
                <w:szCs w:val="22"/>
              </w:rPr>
            </w:pPr>
            <w:r w:rsidRPr="005675AD">
              <w:rPr>
                <w:rFonts w:ascii="Arial" w:hAnsi="Arial" w:cs="Arial"/>
                <w:sz w:val="22"/>
                <w:szCs w:val="22"/>
              </w:rPr>
              <w:t>Date:</w:t>
            </w:r>
          </w:p>
        </w:tc>
      </w:tr>
      <w:tr w:rsidR="00B824DD" w:rsidRPr="007B2360" w14:paraId="311A7600" w14:textId="77777777" w:rsidTr="00B824DD">
        <w:tc>
          <w:tcPr>
            <w:tcW w:w="9073" w:type="dxa"/>
            <w:shd w:val="clear" w:color="auto" w:fill="FFFFFF" w:themeFill="background1"/>
          </w:tcPr>
          <w:p w14:paraId="0E92C1DC" w14:textId="5BF6A9A4" w:rsidR="00B824DD" w:rsidRPr="005675AD" w:rsidRDefault="002D5506" w:rsidP="00B824DD">
            <w:pPr>
              <w:spacing w:after="0" w:line="240" w:lineRule="auto"/>
              <w:contextualSpacing/>
              <w:rPr>
                <w:rFonts w:ascii="Arial" w:hAnsi="Arial" w:cs="Arial"/>
                <w:sz w:val="22"/>
                <w:szCs w:val="22"/>
              </w:rPr>
            </w:pPr>
            <w:hyperlink r:id="rId9" w:history="1">
              <w:r w:rsidR="00B824DD" w:rsidRPr="005675AD">
                <w:rPr>
                  <w:rStyle w:val="Hyperlink"/>
                  <w:rFonts w:ascii="Arial" w:eastAsiaTheme="minorHAnsi" w:hAnsi="Arial" w:cs="Arial"/>
                  <w:sz w:val="22"/>
                  <w:szCs w:val="22"/>
                  <w:lang w:eastAsia="en-US"/>
                </w:rPr>
                <w:t>Keep</w:t>
              </w:r>
              <w:r w:rsidR="00B824DD" w:rsidRPr="005675AD">
                <w:rPr>
                  <w:rStyle w:val="Hyperlink"/>
                  <w:rFonts w:ascii="Arial" w:hAnsi="Arial" w:cs="Arial"/>
                  <w:sz w:val="22"/>
                  <w:szCs w:val="22"/>
                </w:rPr>
                <w:t xml:space="preserve"> occupied spaces will ventilated</w:t>
              </w:r>
            </w:hyperlink>
          </w:p>
        </w:tc>
        <w:tc>
          <w:tcPr>
            <w:tcW w:w="1843" w:type="dxa"/>
            <w:shd w:val="clear" w:color="auto" w:fill="auto"/>
          </w:tcPr>
          <w:p w14:paraId="0AD18279" w14:textId="77777777" w:rsidR="00B824DD" w:rsidRPr="005675AD" w:rsidRDefault="00B824DD" w:rsidP="00B824DD">
            <w:pPr>
              <w:spacing w:after="0" w:line="240" w:lineRule="auto"/>
              <w:contextualSpacing/>
              <w:rPr>
                <w:rFonts w:ascii="Arial" w:hAnsi="Arial" w:cs="Arial"/>
                <w:sz w:val="22"/>
                <w:szCs w:val="22"/>
              </w:rPr>
            </w:pPr>
            <w:r w:rsidRPr="005675AD">
              <w:rPr>
                <w:rFonts w:ascii="Arial" w:hAnsi="Arial" w:cs="Arial"/>
                <w:sz w:val="22"/>
                <w:szCs w:val="22"/>
              </w:rPr>
              <w:t>Yes/no</w:t>
            </w:r>
          </w:p>
          <w:p w14:paraId="228706BE" w14:textId="77777777" w:rsidR="00B824DD" w:rsidRPr="005675AD" w:rsidRDefault="00B824DD" w:rsidP="00B824DD">
            <w:pPr>
              <w:spacing w:after="0" w:line="240" w:lineRule="auto"/>
              <w:contextualSpacing/>
              <w:rPr>
                <w:rFonts w:ascii="Arial" w:hAnsi="Arial" w:cs="Arial"/>
                <w:sz w:val="22"/>
                <w:szCs w:val="22"/>
              </w:rPr>
            </w:pPr>
            <w:r w:rsidRPr="005675AD">
              <w:rPr>
                <w:rFonts w:ascii="Arial" w:hAnsi="Arial" w:cs="Arial"/>
                <w:sz w:val="22"/>
                <w:szCs w:val="22"/>
              </w:rPr>
              <w:t>Date:</w:t>
            </w:r>
          </w:p>
        </w:tc>
      </w:tr>
      <w:tr w:rsidR="00B824DD" w:rsidRPr="007B2360" w14:paraId="7AD48809" w14:textId="77777777" w:rsidTr="00B824DD">
        <w:tc>
          <w:tcPr>
            <w:tcW w:w="9073" w:type="dxa"/>
            <w:shd w:val="clear" w:color="auto" w:fill="FFFFFF" w:themeFill="background1"/>
          </w:tcPr>
          <w:p w14:paraId="5F2DA2B5" w14:textId="6E2A8F55" w:rsidR="00B824DD" w:rsidRPr="005675AD" w:rsidRDefault="002D5506" w:rsidP="00B824DD">
            <w:pPr>
              <w:spacing w:after="0" w:line="240" w:lineRule="auto"/>
              <w:contextualSpacing/>
              <w:rPr>
                <w:rFonts w:ascii="Arial" w:hAnsi="Arial" w:cs="Arial"/>
                <w:sz w:val="22"/>
                <w:szCs w:val="22"/>
              </w:rPr>
            </w:pPr>
            <w:hyperlink r:id="rId10" w:history="1">
              <w:r w:rsidR="00B824DD" w:rsidRPr="005675AD">
                <w:rPr>
                  <w:rStyle w:val="Hyperlink"/>
                  <w:rFonts w:ascii="Arial" w:eastAsiaTheme="minorHAnsi" w:hAnsi="Arial" w:cs="Arial"/>
                  <w:sz w:val="22"/>
                  <w:szCs w:val="22"/>
                  <w:lang w:eastAsia="en-US"/>
                </w:rPr>
                <w:t xml:space="preserve">Appropriate </w:t>
              </w:r>
              <w:r w:rsidR="00B824DD" w:rsidRPr="005675AD">
                <w:rPr>
                  <w:rStyle w:val="Hyperlink"/>
                  <w:rFonts w:ascii="Arial" w:hAnsi="Arial" w:cs="Arial"/>
                  <w:sz w:val="22"/>
                  <w:szCs w:val="22"/>
                </w:rPr>
                <w:t>use of PPE</w:t>
              </w:r>
            </w:hyperlink>
          </w:p>
        </w:tc>
        <w:tc>
          <w:tcPr>
            <w:tcW w:w="1843" w:type="dxa"/>
            <w:shd w:val="clear" w:color="auto" w:fill="auto"/>
          </w:tcPr>
          <w:p w14:paraId="344BFA84" w14:textId="77777777" w:rsidR="00B824DD" w:rsidRPr="005675AD" w:rsidRDefault="00B824DD" w:rsidP="00B824DD">
            <w:pPr>
              <w:spacing w:after="0" w:line="240" w:lineRule="auto"/>
              <w:contextualSpacing/>
              <w:rPr>
                <w:rFonts w:ascii="Arial" w:hAnsi="Arial" w:cs="Arial"/>
                <w:sz w:val="22"/>
                <w:szCs w:val="22"/>
              </w:rPr>
            </w:pPr>
            <w:r w:rsidRPr="005675AD">
              <w:rPr>
                <w:rFonts w:ascii="Arial" w:hAnsi="Arial" w:cs="Arial"/>
                <w:sz w:val="22"/>
                <w:szCs w:val="22"/>
              </w:rPr>
              <w:t>Yes/no</w:t>
            </w:r>
          </w:p>
          <w:p w14:paraId="61D671B1" w14:textId="77777777" w:rsidR="00B824DD" w:rsidRPr="005675AD" w:rsidRDefault="00B824DD" w:rsidP="00B824DD">
            <w:pPr>
              <w:spacing w:after="0" w:line="240" w:lineRule="auto"/>
              <w:contextualSpacing/>
              <w:rPr>
                <w:rFonts w:ascii="Arial" w:hAnsi="Arial" w:cs="Arial"/>
                <w:sz w:val="22"/>
                <w:szCs w:val="22"/>
              </w:rPr>
            </w:pPr>
            <w:r w:rsidRPr="005675AD">
              <w:rPr>
                <w:rFonts w:ascii="Arial" w:hAnsi="Arial" w:cs="Arial"/>
                <w:sz w:val="22"/>
                <w:szCs w:val="22"/>
              </w:rPr>
              <w:t>Date:</w:t>
            </w:r>
          </w:p>
        </w:tc>
      </w:tr>
      <w:tr w:rsidR="00B824DD" w:rsidRPr="007B2360" w14:paraId="2FFF5473" w14:textId="77777777" w:rsidTr="00B824DD">
        <w:tc>
          <w:tcPr>
            <w:tcW w:w="9073" w:type="dxa"/>
            <w:shd w:val="clear" w:color="auto" w:fill="FFFFFF" w:themeFill="background1"/>
          </w:tcPr>
          <w:p w14:paraId="4673C152" w14:textId="5DD75104" w:rsidR="00B824DD" w:rsidRPr="005675AD" w:rsidRDefault="00B824DD" w:rsidP="00B824DD">
            <w:pPr>
              <w:spacing w:after="0" w:line="240" w:lineRule="auto"/>
              <w:contextualSpacing/>
              <w:rPr>
                <w:rFonts w:ascii="Arial" w:hAnsi="Arial" w:cs="Arial"/>
                <w:sz w:val="22"/>
                <w:szCs w:val="22"/>
              </w:rPr>
            </w:pPr>
            <w:r w:rsidRPr="005675AD">
              <w:rPr>
                <w:rFonts w:ascii="Arial" w:hAnsi="Arial" w:cs="Arial"/>
                <w:sz w:val="22"/>
                <w:szCs w:val="22"/>
              </w:rPr>
              <w:t xml:space="preserve">Deliver </w:t>
            </w:r>
            <w:r w:rsidRPr="005675AD">
              <w:rPr>
                <w:rFonts w:ascii="Arial" w:hAnsi="Arial" w:cs="Arial"/>
                <w:b/>
                <w:bCs/>
                <w:sz w:val="22"/>
                <w:szCs w:val="22"/>
              </w:rPr>
              <w:t>strong messaging</w:t>
            </w:r>
            <w:r w:rsidRPr="005675AD">
              <w:rPr>
                <w:rFonts w:ascii="Arial" w:hAnsi="Arial" w:cs="Arial"/>
                <w:sz w:val="22"/>
                <w:szCs w:val="22"/>
              </w:rPr>
              <w:t xml:space="preserve"> about signs and symptoms of Covid-19, isolation advice and testing to support prompt isolation of suspected cases</w:t>
            </w:r>
          </w:p>
        </w:tc>
        <w:tc>
          <w:tcPr>
            <w:tcW w:w="1843" w:type="dxa"/>
            <w:shd w:val="clear" w:color="auto" w:fill="auto"/>
          </w:tcPr>
          <w:p w14:paraId="038FC270" w14:textId="77777777" w:rsidR="00B824DD" w:rsidRPr="005675AD" w:rsidRDefault="00B824DD" w:rsidP="00B824DD">
            <w:pPr>
              <w:spacing w:after="0" w:line="240" w:lineRule="auto"/>
              <w:contextualSpacing/>
              <w:rPr>
                <w:rFonts w:ascii="Arial" w:hAnsi="Arial" w:cs="Arial"/>
                <w:sz w:val="22"/>
                <w:szCs w:val="22"/>
              </w:rPr>
            </w:pPr>
            <w:r w:rsidRPr="005675AD">
              <w:rPr>
                <w:rFonts w:ascii="Arial" w:hAnsi="Arial" w:cs="Arial"/>
                <w:sz w:val="22"/>
                <w:szCs w:val="22"/>
              </w:rPr>
              <w:t>Yes/no</w:t>
            </w:r>
          </w:p>
          <w:p w14:paraId="764AD5F7" w14:textId="3D22FC15" w:rsidR="00B824DD" w:rsidRPr="005675AD" w:rsidRDefault="00B824DD" w:rsidP="00B824DD">
            <w:pPr>
              <w:spacing w:after="0" w:line="240" w:lineRule="auto"/>
              <w:contextualSpacing/>
              <w:rPr>
                <w:rFonts w:ascii="Arial" w:hAnsi="Arial" w:cs="Arial"/>
                <w:sz w:val="22"/>
                <w:szCs w:val="22"/>
              </w:rPr>
            </w:pPr>
            <w:r w:rsidRPr="005675AD">
              <w:rPr>
                <w:rFonts w:ascii="Arial" w:hAnsi="Arial" w:cs="Arial"/>
                <w:sz w:val="22"/>
                <w:szCs w:val="22"/>
              </w:rPr>
              <w:t>Date:</w:t>
            </w:r>
          </w:p>
        </w:tc>
      </w:tr>
      <w:tr w:rsidR="00B824DD" w:rsidRPr="007B2360" w14:paraId="5FEAD995" w14:textId="77777777" w:rsidTr="00B824DD">
        <w:tc>
          <w:tcPr>
            <w:tcW w:w="9073" w:type="dxa"/>
            <w:shd w:val="clear" w:color="auto" w:fill="FFFFFF" w:themeFill="background1"/>
          </w:tcPr>
          <w:p w14:paraId="71579305" w14:textId="06497C7C" w:rsidR="00B824DD" w:rsidRPr="005675AD" w:rsidRDefault="00B824DD" w:rsidP="00B824DD">
            <w:pPr>
              <w:spacing w:after="0" w:line="240" w:lineRule="auto"/>
              <w:contextualSpacing/>
              <w:rPr>
                <w:rFonts w:ascii="Arial" w:hAnsi="Arial" w:cs="Arial"/>
                <w:sz w:val="22"/>
                <w:szCs w:val="22"/>
              </w:rPr>
            </w:pPr>
            <w:r w:rsidRPr="005675AD">
              <w:rPr>
                <w:rFonts w:ascii="Arial" w:hAnsi="Arial" w:cs="Arial"/>
                <w:sz w:val="22"/>
                <w:szCs w:val="22"/>
              </w:rPr>
              <w:t xml:space="preserve">Encourage </w:t>
            </w:r>
            <w:r w:rsidRPr="005675AD">
              <w:rPr>
                <w:rFonts w:ascii="Arial" w:hAnsi="Arial" w:cs="Arial"/>
                <w:b/>
                <w:bCs/>
                <w:sz w:val="22"/>
                <w:szCs w:val="22"/>
              </w:rPr>
              <w:t>vaccination</w:t>
            </w:r>
            <w:r w:rsidRPr="005675AD">
              <w:rPr>
                <w:rFonts w:ascii="Arial" w:hAnsi="Arial" w:cs="Arial"/>
                <w:sz w:val="22"/>
                <w:szCs w:val="22"/>
              </w:rPr>
              <w:t xml:space="preserve"> uptake for eligible students and staff</w:t>
            </w:r>
          </w:p>
        </w:tc>
        <w:tc>
          <w:tcPr>
            <w:tcW w:w="1843" w:type="dxa"/>
            <w:shd w:val="clear" w:color="auto" w:fill="auto"/>
          </w:tcPr>
          <w:p w14:paraId="361F70B4" w14:textId="77777777" w:rsidR="00B824DD" w:rsidRPr="005675AD" w:rsidRDefault="00B824DD" w:rsidP="00B824DD">
            <w:pPr>
              <w:spacing w:after="0" w:line="240" w:lineRule="auto"/>
              <w:contextualSpacing/>
              <w:rPr>
                <w:rFonts w:ascii="Arial" w:hAnsi="Arial" w:cs="Arial"/>
                <w:sz w:val="22"/>
                <w:szCs w:val="22"/>
              </w:rPr>
            </w:pPr>
            <w:r w:rsidRPr="005675AD">
              <w:rPr>
                <w:rFonts w:ascii="Arial" w:hAnsi="Arial" w:cs="Arial"/>
                <w:sz w:val="22"/>
                <w:szCs w:val="22"/>
              </w:rPr>
              <w:t>Yes/no</w:t>
            </w:r>
          </w:p>
          <w:p w14:paraId="4AB369B3" w14:textId="6F336734" w:rsidR="00B824DD" w:rsidRPr="005675AD" w:rsidRDefault="00B824DD" w:rsidP="00B824DD">
            <w:pPr>
              <w:spacing w:after="0" w:line="240" w:lineRule="auto"/>
              <w:contextualSpacing/>
              <w:rPr>
                <w:rFonts w:ascii="Arial" w:hAnsi="Arial" w:cs="Arial"/>
                <w:sz w:val="22"/>
                <w:szCs w:val="22"/>
              </w:rPr>
            </w:pPr>
            <w:r w:rsidRPr="005675AD">
              <w:rPr>
                <w:rFonts w:ascii="Arial" w:hAnsi="Arial" w:cs="Arial"/>
                <w:sz w:val="22"/>
                <w:szCs w:val="22"/>
              </w:rPr>
              <w:t>Date:</w:t>
            </w:r>
          </w:p>
        </w:tc>
      </w:tr>
      <w:tr w:rsidR="00B824DD" w:rsidRPr="007B2360" w14:paraId="0EF09DF3" w14:textId="77777777" w:rsidTr="00B824DD">
        <w:tc>
          <w:tcPr>
            <w:tcW w:w="9073" w:type="dxa"/>
            <w:shd w:val="clear" w:color="auto" w:fill="auto"/>
          </w:tcPr>
          <w:p w14:paraId="4FAA1600" w14:textId="77777777" w:rsidR="00B824DD" w:rsidRPr="005675AD" w:rsidRDefault="00B824DD" w:rsidP="000759FC">
            <w:pPr>
              <w:spacing w:after="0" w:line="240" w:lineRule="auto"/>
              <w:contextualSpacing/>
              <w:rPr>
                <w:rFonts w:ascii="Arial" w:hAnsi="Arial" w:cs="Arial"/>
                <w:sz w:val="22"/>
                <w:szCs w:val="22"/>
              </w:rPr>
            </w:pPr>
            <w:r w:rsidRPr="005675AD">
              <w:rPr>
                <w:rFonts w:ascii="Arial" w:hAnsi="Arial" w:cs="Arial"/>
                <w:sz w:val="22"/>
                <w:szCs w:val="22"/>
              </w:rPr>
              <w:t>Promotion of PCR testing for close contacts identified by NHS Test and Trace</w:t>
            </w:r>
          </w:p>
        </w:tc>
        <w:tc>
          <w:tcPr>
            <w:tcW w:w="1843" w:type="dxa"/>
            <w:shd w:val="clear" w:color="auto" w:fill="auto"/>
          </w:tcPr>
          <w:p w14:paraId="220B307A" w14:textId="77777777" w:rsidR="00B824DD" w:rsidRPr="005675AD" w:rsidRDefault="00B824DD" w:rsidP="006569C6">
            <w:pPr>
              <w:spacing w:after="0" w:line="240" w:lineRule="auto"/>
              <w:contextualSpacing/>
              <w:rPr>
                <w:rFonts w:ascii="Arial" w:hAnsi="Arial" w:cs="Arial"/>
                <w:sz w:val="22"/>
                <w:szCs w:val="22"/>
              </w:rPr>
            </w:pPr>
            <w:r w:rsidRPr="005675AD">
              <w:rPr>
                <w:rFonts w:ascii="Arial" w:hAnsi="Arial" w:cs="Arial"/>
                <w:sz w:val="22"/>
                <w:szCs w:val="22"/>
              </w:rPr>
              <w:t>Yes/no</w:t>
            </w:r>
          </w:p>
          <w:p w14:paraId="5F6709D2" w14:textId="224F7218" w:rsidR="00B824DD" w:rsidRPr="005675AD" w:rsidRDefault="00B824DD" w:rsidP="006569C6">
            <w:pPr>
              <w:spacing w:after="0" w:line="240" w:lineRule="auto"/>
              <w:contextualSpacing/>
              <w:rPr>
                <w:rFonts w:ascii="Arial" w:hAnsi="Arial" w:cs="Arial"/>
                <w:sz w:val="22"/>
                <w:szCs w:val="22"/>
              </w:rPr>
            </w:pPr>
            <w:r w:rsidRPr="005675AD">
              <w:rPr>
                <w:rFonts w:ascii="Arial" w:hAnsi="Arial" w:cs="Arial"/>
                <w:sz w:val="22"/>
                <w:szCs w:val="22"/>
              </w:rPr>
              <w:t>Date:</w:t>
            </w:r>
          </w:p>
        </w:tc>
      </w:tr>
    </w:tbl>
    <w:p w14:paraId="2F2E07F2" w14:textId="77777777" w:rsidR="004014E1" w:rsidRDefault="004014E1" w:rsidP="006569C6">
      <w:pPr>
        <w:spacing w:line="240" w:lineRule="auto"/>
        <w:ind w:left="-851"/>
        <w:rPr>
          <w:rFonts w:ascii="Arial" w:hAnsi="Arial" w:cs="Arial"/>
          <w:b/>
        </w:rPr>
      </w:pPr>
    </w:p>
    <w:tbl>
      <w:tblPr>
        <w:tblStyle w:val="TableGrid1"/>
        <w:tblW w:w="10916" w:type="dxa"/>
        <w:tblInd w:w="-856" w:type="dxa"/>
        <w:tblLook w:val="04A0" w:firstRow="1" w:lastRow="0" w:firstColumn="1" w:lastColumn="0" w:noHBand="0" w:noVBand="1"/>
      </w:tblPr>
      <w:tblGrid>
        <w:gridCol w:w="10916"/>
      </w:tblGrid>
      <w:tr w:rsidR="005B416C" w:rsidRPr="00F15501" w14:paraId="2A5333E0" w14:textId="77777777" w:rsidTr="00F15501">
        <w:tc>
          <w:tcPr>
            <w:tcW w:w="10916" w:type="dxa"/>
            <w:shd w:val="clear" w:color="auto" w:fill="9CC2E5" w:themeFill="accent1" w:themeFillTint="99"/>
          </w:tcPr>
          <w:p w14:paraId="6A98254B" w14:textId="77777777" w:rsidR="005B416C" w:rsidRPr="00F15501" w:rsidRDefault="005B416C" w:rsidP="005675AD">
            <w:pPr>
              <w:pStyle w:val="ListParagraph"/>
              <w:ind w:left="0"/>
              <w:rPr>
                <w:rFonts w:ascii="Arial" w:hAnsi="Arial" w:cs="Arial"/>
                <w:b/>
                <w:bCs/>
                <w:sz w:val="22"/>
                <w:szCs w:val="22"/>
              </w:rPr>
            </w:pPr>
            <w:r w:rsidRPr="00F15501">
              <w:rPr>
                <w:rFonts w:ascii="Arial" w:hAnsi="Arial" w:cs="Arial"/>
                <w:b/>
                <w:bCs/>
                <w:sz w:val="22"/>
                <w:szCs w:val="22"/>
              </w:rPr>
              <w:t>Additional Outbreak Control Measures</w:t>
            </w:r>
          </w:p>
          <w:p w14:paraId="69DBA4EE" w14:textId="5B0019A6" w:rsidR="005B416C" w:rsidRPr="00F15501" w:rsidRDefault="005B416C" w:rsidP="005675AD">
            <w:pPr>
              <w:pStyle w:val="ListParagraph"/>
              <w:ind w:left="0"/>
              <w:rPr>
                <w:rFonts w:ascii="Arial" w:hAnsi="Arial" w:cs="Arial"/>
                <w:i/>
                <w:iCs/>
                <w:sz w:val="22"/>
                <w:szCs w:val="22"/>
              </w:rPr>
            </w:pPr>
            <w:r w:rsidRPr="00F15501">
              <w:rPr>
                <w:rFonts w:ascii="Arial" w:hAnsi="Arial" w:cs="Arial"/>
                <w:i/>
                <w:iCs/>
                <w:sz w:val="22"/>
                <w:szCs w:val="22"/>
              </w:rPr>
              <w:t xml:space="preserve">Settings should consider these actions when a threshold is met. </w:t>
            </w:r>
          </w:p>
        </w:tc>
      </w:tr>
    </w:tbl>
    <w:tbl>
      <w:tblPr>
        <w:tblStyle w:val="TableGrid11"/>
        <w:tblW w:w="10916" w:type="dxa"/>
        <w:tblInd w:w="-856" w:type="dxa"/>
        <w:tblLook w:val="04A0" w:firstRow="1" w:lastRow="0" w:firstColumn="1" w:lastColumn="0" w:noHBand="0" w:noVBand="1"/>
      </w:tblPr>
      <w:tblGrid>
        <w:gridCol w:w="3605"/>
        <w:gridCol w:w="5751"/>
        <w:gridCol w:w="1560"/>
      </w:tblGrid>
      <w:tr w:rsidR="005B416C" w:rsidRPr="00F15501" w14:paraId="2F8CA63D" w14:textId="77777777" w:rsidTr="00B824DD">
        <w:tc>
          <w:tcPr>
            <w:tcW w:w="3605" w:type="dxa"/>
            <w:shd w:val="clear" w:color="auto" w:fill="9CC2E5" w:themeFill="accent1" w:themeFillTint="99"/>
          </w:tcPr>
          <w:p w14:paraId="73F95D11" w14:textId="77777777" w:rsidR="005B416C" w:rsidRPr="00F15501" w:rsidRDefault="005B416C" w:rsidP="00641904">
            <w:pPr>
              <w:pStyle w:val="ListParagraph"/>
              <w:ind w:left="0"/>
              <w:rPr>
                <w:rFonts w:ascii="Arial" w:hAnsi="Arial" w:cs="Arial"/>
                <w:b/>
                <w:bCs/>
                <w:sz w:val="22"/>
                <w:szCs w:val="22"/>
              </w:rPr>
            </w:pPr>
            <w:r w:rsidRPr="00F15501">
              <w:rPr>
                <w:rFonts w:ascii="Arial" w:hAnsi="Arial" w:cs="Arial"/>
                <w:b/>
                <w:bCs/>
                <w:sz w:val="22"/>
                <w:szCs w:val="22"/>
              </w:rPr>
              <w:t>Additional Measures for Consideration where Thresholds Apply</w:t>
            </w:r>
          </w:p>
        </w:tc>
        <w:tc>
          <w:tcPr>
            <w:tcW w:w="5751" w:type="dxa"/>
            <w:shd w:val="clear" w:color="auto" w:fill="9CC2E5" w:themeFill="accent1" w:themeFillTint="99"/>
          </w:tcPr>
          <w:p w14:paraId="4074548E" w14:textId="77777777" w:rsidR="005B416C" w:rsidRPr="00F15501" w:rsidRDefault="005B416C" w:rsidP="00641904">
            <w:pPr>
              <w:pStyle w:val="ListParagraph"/>
              <w:ind w:left="0"/>
              <w:rPr>
                <w:rFonts w:ascii="Arial" w:hAnsi="Arial" w:cs="Arial"/>
                <w:b/>
                <w:bCs/>
                <w:sz w:val="22"/>
                <w:szCs w:val="22"/>
              </w:rPr>
            </w:pPr>
            <w:r w:rsidRPr="00F15501">
              <w:rPr>
                <w:rFonts w:ascii="Arial" w:hAnsi="Arial" w:cs="Arial"/>
                <w:b/>
                <w:bCs/>
                <w:sz w:val="22"/>
                <w:szCs w:val="22"/>
              </w:rPr>
              <w:t>When to consider</w:t>
            </w:r>
          </w:p>
        </w:tc>
        <w:tc>
          <w:tcPr>
            <w:tcW w:w="1560" w:type="dxa"/>
            <w:shd w:val="clear" w:color="auto" w:fill="9CC2E5" w:themeFill="accent1" w:themeFillTint="99"/>
          </w:tcPr>
          <w:p w14:paraId="49DC9D55" w14:textId="77777777" w:rsidR="005B416C" w:rsidRPr="00F15501" w:rsidRDefault="005B416C" w:rsidP="00641904">
            <w:pPr>
              <w:pStyle w:val="ListParagraph"/>
              <w:ind w:left="0"/>
              <w:rPr>
                <w:rFonts w:ascii="Arial" w:hAnsi="Arial" w:cs="Arial"/>
                <w:b/>
                <w:bCs/>
                <w:sz w:val="22"/>
                <w:szCs w:val="22"/>
              </w:rPr>
            </w:pPr>
            <w:r w:rsidRPr="00F15501">
              <w:rPr>
                <w:rFonts w:ascii="Arial" w:hAnsi="Arial" w:cs="Arial"/>
                <w:b/>
                <w:bCs/>
                <w:sz w:val="22"/>
                <w:szCs w:val="22"/>
              </w:rPr>
              <w:t>In place and date stood up</w:t>
            </w:r>
          </w:p>
        </w:tc>
      </w:tr>
    </w:tbl>
    <w:tbl>
      <w:tblPr>
        <w:tblStyle w:val="TableGrid1"/>
        <w:tblW w:w="10916" w:type="dxa"/>
        <w:tblInd w:w="-856" w:type="dxa"/>
        <w:tblLook w:val="04A0" w:firstRow="1" w:lastRow="0" w:firstColumn="1" w:lastColumn="0" w:noHBand="0" w:noVBand="1"/>
      </w:tblPr>
      <w:tblGrid>
        <w:gridCol w:w="3605"/>
        <w:gridCol w:w="5751"/>
        <w:gridCol w:w="1560"/>
      </w:tblGrid>
      <w:tr w:rsidR="005B416C" w:rsidRPr="00F15501" w14:paraId="36782DF0" w14:textId="77777777" w:rsidTr="00F15501">
        <w:tc>
          <w:tcPr>
            <w:tcW w:w="3605" w:type="dxa"/>
            <w:shd w:val="clear" w:color="auto" w:fill="auto"/>
          </w:tcPr>
          <w:p w14:paraId="54F9E40D" w14:textId="0B5C8D91" w:rsidR="005B416C" w:rsidRPr="00F15501" w:rsidRDefault="00395113" w:rsidP="00641904">
            <w:pPr>
              <w:pStyle w:val="ListParagraph"/>
              <w:ind w:left="0"/>
              <w:rPr>
                <w:rFonts w:ascii="Arial" w:hAnsi="Arial" w:cs="Arial"/>
                <w:sz w:val="22"/>
                <w:szCs w:val="22"/>
              </w:rPr>
            </w:pPr>
            <w:r>
              <w:rPr>
                <w:rFonts w:ascii="Arial" w:hAnsi="Arial" w:cs="Arial"/>
                <w:sz w:val="22"/>
                <w:szCs w:val="22"/>
              </w:rPr>
              <w:t>P</w:t>
            </w:r>
            <w:r w:rsidR="005B416C" w:rsidRPr="00F15501">
              <w:rPr>
                <w:rFonts w:ascii="Arial" w:hAnsi="Arial" w:cs="Arial"/>
                <w:sz w:val="22"/>
                <w:szCs w:val="22"/>
              </w:rPr>
              <w:t>rovide warn and inform information to identified group (e.g. class, year group, common activities group).</w:t>
            </w:r>
          </w:p>
        </w:tc>
        <w:tc>
          <w:tcPr>
            <w:tcW w:w="5751" w:type="dxa"/>
            <w:shd w:val="clear" w:color="auto" w:fill="auto"/>
          </w:tcPr>
          <w:p w14:paraId="11AEB219"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As standard</w:t>
            </w:r>
          </w:p>
        </w:tc>
        <w:tc>
          <w:tcPr>
            <w:tcW w:w="1560" w:type="dxa"/>
            <w:shd w:val="clear" w:color="auto" w:fill="auto"/>
          </w:tcPr>
          <w:p w14:paraId="75F327B8"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Yes/no</w:t>
            </w:r>
          </w:p>
          <w:p w14:paraId="0C47B85B"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Date:</w:t>
            </w:r>
          </w:p>
        </w:tc>
      </w:tr>
      <w:tr w:rsidR="005B416C" w:rsidRPr="00F15501" w14:paraId="33B78EA9" w14:textId="77777777" w:rsidTr="00F15501">
        <w:tc>
          <w:tcPr>
            <w:tcW w:w="3605" w:type="dxa"/>
            <w:shd w:val="clear" w:color="auto" w:fill="auto"/>
          </w:tcPr>
          <w:p w14:paraId="3B87107A"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Strengthened communications to encourage pupils to undertake twice weekly LFD testing</w:t>
            </w:r>
            <w:bookmarkStart w:id="0" w:name="_GoBack"/>
            <w:bookmarkEnd w:id="0"/>
            <w:r w:rsidRPr="00F15501">
              <w:rPr>
                <w:rFonts w:ascii="Arial" w:hAnsi="Arial" w:cs="Arial"/>
                <w:sz w:val="22"/>
                <w:szCs w:val="22"/>
              </w:rPr>
              <w:t xml:space="preserve">; and </w:t>
            </w:r>
            <w:r w:rsidRPr="00F15501">
              <w:rPr>
                <w:rFonts w:ascii="Arial" w:hAnsi="Arial" w:cs="Arial"/>
                <w:sz w:val="22"/>
                <w:szCs w:val="22"/>
              </w:rPr>
              <w:lastRenderedPageBreak/>
              <w:t>reinforcing advice on symptoms and case isolation</w:t>
            </w:r>
          </w:p>
        </w:tc>
        <w:tc>
          <w:tcPr>
            <w:tcW w:w="5751" w:type="dxa"/>
            <w:shd w:val="clear" w:color="auto" w:fill="auto"/>
          </w:tcPr>
          <w:p w14:paraId="478FEC51"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lastRenderedPageBreak/>
              <w:t>As standard and when asymptomatic testing uptake is not optimal</w:t>
            </w:r>
          </w:p>
        </w:tc>
        <w:tc>
          <w:tcPr>
            <w:tcW w:w="1560" w:type="dxa"/>
            <w:shd w:val="clear" w:color="auto" w:fill="auto"/>
          </w:tcPr>
          <w:p w14:paraId="7769AAA7"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Yes/no</w:t>
            </w:r>
          </w:p>
          <w:p w14:paraId="2BC4B098"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Date:</w:t>
            </w:r>
          </w:p>
        </w:tc>
      </w:tr>
      <w:tr w:rsidR="005B416C" w:rsidRPr="00F15501" w14:paraId="673DE6E2" w14:textId="77777777" w:rsidTr="00F15501">
        <w:tc>
          <w:tcPr>
            <w:tcW w:w="3605" w:type="dxa"/>
            <w:shd w:val="clear" w:color="auto" w:fill="auto"/>
          </w:tcPr>
          <w:p w14:paraId="23E8C243"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Consider moving activities outdoors, including exercise, assemblies and classes</w:t>
            </w:r>
          </w:p>
        </w:tc>
        <w:tc>
          <w:tcPr>
            <w:tcW w:w="5751" w:type="dxa"/>
            <w:shd w:val="clear" w:color="auto" w:fill="auto"/>
          </w:tcPr>
          <w:p w14:paraId="33714827"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As standard when feasible (e.g. weather) with priority given to activities where large groups gather, there is contact between those who would not usually mix or where singing, shouting or exercise may be taking place</w:t>
            </w:r>
          </w:p>
        </w:tc>
        <w:tc>
          <w:tcPr>
            <w:tcW w:w="1560" w:type="dxa"/>
            <w:shd w:val="clear" w:color="auto" w:fill="auto"/>
          </w:tcPr>
          <w:p w14:paraId="1BE9C268"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Yes/no</w:t>
            </w:r>
          </w:p>
          <w:p w14:paraId="71D3D922"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Date:</w:t>
            </w:r>
          </w:p>
        </w:tc>
      </w:tr>
      <w:tr w:rsidR="005B416C" w:rsidRPr="00F15501" w14:paraId="525D9588" w14:textId="77777777" w:rsidTr="00F15501">
        <w:tc>
          <w:tcPr>
            <w:tcW w:w="3605" w:type="dxa"/>
            <w:shd w:val="clear" w:color="auto" w:fill="auto"/>
          </w:tcPr>
          <w:p w14:paraId="4CCF5DEB"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Further improvement of ventilation indoors (where this would not significantly impact thermal comfort)</w:t>
            </w:r>
          </w:p>
        </w:tc>
        <w:tc>
          <w:tcPr>
            <w:tcW w:w="5751" w:type="dxa"/>
            <w:shd w:val="clear" w:color="auto" w:fill="auto"/>
          </w:tcPr>
          <w:p w14:paraId="4A52D6D7"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As standard, with particular focus on improving ventilation during activities where singing, shouting or exercise may be taking place</w:t>
            </w:r>
          </w:p>
        </w:tc>
        <w:tc>
          <w:tcPr>
            <w:tcW w:w="1560" w:type="dxa"/>
            <w:shd w:val="clear" w:color="auto" w:fill="auto"/>
          </w:tcPr>
          <w:p w14:paraId="6708C11B"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Yes/no</w:t>
            </w:r>
          </w:p>
          <w:p w14:paraId="55E52231"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Date:</w:t>
            </w:r>
          </w:p>
        </w:tc>
      </w:tr>
      <w:tr w:rsidR="005B416C" w:rsidRPr="00F15501" w14:paraId="20FB9561" w14:textId="77777777" w:rsidTr="00F15501">
        <w:tc>
          <w:tcPr>
            <w:tcW w:w="3605" w:type="dxa"/>
            <w:shd w:val="clear" w:color="auto" w:fill="auto"/>
          </w:tcPr>
          <w:p w14:paraId="6B3E532D"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One-off enhanced cleaning focusing on touch points and any shared equipment</w:t>
            </w:r>
          </w:p>
        </w:tc>
        <w:tc>
          <w:tcPr>
            <w:tcW w:w="5751" w:type="dxa"/>
            <w:shd w:val="clear" w:color="auto" w:fill="auto"/>
          </w:tcPr>
          <w:p w14:paraId="5109DE35"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As standard</w:t>
            </w:r>
          </w:p>
        </w:tc>
        <w:tc>
          <w:tcPr>
            <w:tcW w:w="1560" w:type="dxa"/>
            <w:shd w:val="clear" w:color="auto" w:fill="auto"/>
          </w:tcPr>
          <w:p w14:paraId="029E70A6"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Yes/no</w:t>
            </w:r>
          </w:p>
          <w:p w14:paraId="1354382B"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Date:</w:t>
            </w:r>
          </w:p>
        </w:tc>
      </w:tr>
      <w:tr w:rsidR="005B416C" w:rsidRPr="00F15501" w14:paraId="0A5A151F" w14:textId="77777777" w:rsidTr="00F15501">
        <w:tc>
          <w:tcPr>
            <w:tcW w:w="3605" w:type="dxa"/>
            <w:shd w:val="clear" w:color="auto" w:fill="auto"/>
          </w:tcPr>
          <w:p w14:paraId="6E9E66DA"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Review and reinforcement of hygiene measures</w:t>
            </w:r>
          </w:p>
        </w:tc>
        <w:tc>
          <w:tcPr>
            <w:tcW w:w="5751" w:type="dxa"/>
            <w:shd w:val="clear" w:color="auto" w:fill="auto"/>
          </w:tcPr>
          <w:p w14:paraId="4DDCB760"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As standard, with particular support for those where maintaining hygiene standards may be difficult (for example younger cohorts)</w:t>
            </w:r>
          </w:p>
        </w:tc>
        <w:tc>
          <w:tcPr>
            <w:tcW w:w="1560" w:type="dxa"/>
            <w:shd w:val="clear" w:color="auto" w:fill="auto"/>
          </w:tcPr>
          <w:p w14:paraId="2773B338"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Yes/no</w:t>
            </w:r>
          </w:p>
          <w:p w14:paraId="1CAF40EA"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Date:</w:t>
            </w:r>
          </w:p>
        </w:tc>
      </w:tr>
      <w:tr w:rsidR="005B416C" w:rsidRPr="00F15501" w14:paraId="32ACDAA5" w14:textId="77777777" w:rsidTr="00F15501">
        <w:tc>
          <w:tcPr>
            <w:tcW w:w="3605" w:type="dxa"/>
            <w:shd w:val="clear" w:color="auto" w:fill="auto"/>
          </w:tcPr>
          <w:p w14:paraId="3CE8FE02"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Promote vaccination uptake for eligible students and staff</w:t>
            </w:r>
          </w:p>
        </w:tc>
        <w:tc>
          <w:tcPr>
            <w:tcW w:w="5751" w:type="dxa"/>
            <w:shd w:val="clear" w:color="auto" w:fill="auto"/>
          </w:tcPr>
          <w:p w14:paraId="516571F6"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As standard</w:t>
            </w:r>
          </w:p>
        </w:tc>
        <w:tc>
          <w:tcPr>
            <w:tcW w:w="1560" w:type="dxa"/>
            <w:shd w:val="clear" w:color="auto" w:fill="auto"/>
          </w:tcPr>
          <w:p w14:paraId="3BD1BF09"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Yes/no</w:t>
            </w:r>
          </w:p>
          <w:p w14:paraId="789A9FD9" w14:textId="77777777" w:rsidR="005B416C" w:rsidRPr="00F15501" w:rsidRDefault="005B416C" w:rsidP="00641904">
            <w:pPr>
              <w:pStyle w:val="ListParagraph"/>
              <w:ind w:left="0"/>
              <w:rPr>
                <w:rFonts w:ascii="Arial" w:hAnsi="Arial" w:cs="Arial"/>
                <w:sz w:val="22"/>
                <w:szCs w:val="22"/>
              </w:rPr>
            </w:pPr>
            <w:r w:rsidRPr="00F15501">
              <w:rPr>
                <w:rFonts w:ascii="Arial" w:hAnsi="Arial" w:cs="Arial"/>
                <w:sz w:val="22"/>
                <w:szCs w:val="22"/>
              </w:rPr>
              <w:t>Date:</w:t>
            </w:r>
          </w:p>
          <w:p w14:paraId="5EF33108" w14:textId="77777777" w:rsidR="005B416C" w:rsidRPr="00F15501" w:rsidRDefault="005B416C" w:rsidP="00641904">
            <w:pPr>
              <w:pStyle w:val="ListParagraph"/>
              <w:ind w:left="0"/>
              <w:rPr>
                <w:rFonts w:ascii="Arial" w:hAnsi="Arial" w:cs="Arial"/>
                <w:sz w:val="22"/>
                <w:szCs w:val="22"/>
              </w:rPr>
            </w:pPr>
          </w:p>
        </w:tc>
      </w:tr>
    </w:tbl>
    <w:p w14:paraId="01148ADE" w14:textId="72313622" w:rsidR="006569C6" w:rsidRPr="0064432D" w:rsidRDefault="006569C6" w:rsidP="00F15501">
      <w:pPr>
        <w:spacing w:line="240" w:lineRule="auto"/>
        <w:rPr>
          <w:rFonts w:ascii="Arial" w:hAnsi="Arial" w:cs="Arial"/>
          <w:b/>
        </w:rPr>
      </w:pPr>
    </w:p>
    <w:tbl>
      <w:tblPr>
        <w:tblStyle w:val="TableGrid"/>
        <w:tblW w:w="10887" w:type="dxa"/>
        <w:tblInd w:w="-856" w:type="dxa"/>
        <w:tblLayout w:type="fixed"/>
        <w:tblLook w:val="04A0" w:firstRow="1" w:lastRow="0" w:firstColumn="1" w:lastColumn="0" w:noHBand="0" w:noVBand="1"/>
      </w:tblPr>
      <w:tblGrid>
        <w:gridCol w:w="2127"/>
        <w:gridCol w:w="5103"/>
        <w:gridCol w:w="3657"/>
      </w:tblGrid>
      <w:tr w:rsidR="00DC3348" w:rsidRPr="00EF0D3E" w14:paraId="36DBE30B" w14:textId="77777777" w:rsidTr="00F15501">
        <w:tc>
          <w:tcPr>
            <w:tcW w:w="10887" w:type="dxa"/>
            <w:gridSpan w:val="3"/>
            <w:shd w:val="clear" w:color="auto" w:fill="C45911" w:themeFill="accent2" w:themeFillShade="BF"/>
          </w:tcPr>
          <w:p w14:paraId="2142F399" w14:textId="77777777" w:rsidR="00F15501" w:rsidRPr="005675AD" w:rsidRDefault="00F15501" w:rsidP="00F15501">
            <w:pPr>
              <w:pStyle w:val="ListParagraph"/>
              <w:ind w:left="0"/>
              <w:rPr>
                <w:rFonts w:ascii="Arial" w:hAnsi="Arial" w:cs="Arial"/>
                <w:b/>
                <w:bCs/>
              </w:rPr>
            </w:pPr>
            <w:r w:rsidRPr="005675AD">
              <w:rPr>
                <w:rFonts w:ascii="Arial" w:hAnsi="Arial" w:cs="Arial"/>
                <w:b/>
                <w:bCs/>
              </w:rPr>
              <w:t>Enhanced Outbreak Control Measures</w:t>
            </w:r>
          </w:p>
          <w:p w14:paraId="2087E6F0" w14:textId="77777777" w:rsidR="00F15501" w:rsidRPr="005675AD" w:rsidRDefault="00F15501" w:rsidP="00F15501">
            <w:pPr>
              <w:pStyle w:val="ListParagraph"/>
              <w:ind w:left="0"/>
              <w:rPr>
                <w:rFonts w:ascii="Arial" w:hAnsi="Arial" w:cs="Arial"/>
                <w:b/>
                <w:i/>
                <w:iCs/>
              </w:rPr>
            </w:pPr>
            <w:r w:rsidRPr="005675AD">
              <w:rPr>
                <w:rFonts w:ascii="Arial" w:hAnsi="Arial" w:cs="Arial"/>
                <w:b/>
                <w:i/>
                <w:iCs/>
              </w:rPr>
              <w:t>Some, or all of these measures may be recommended following a risk assessment with local authority public health or the SWHPT. These are likely to be considered when:</w:t>
            </w:r>
          </w:p>
          <w:p w14:paraId="18B33B10" w14:textId="77777777" w:rsidR="00F15501" w:rsidRPr="005675AD" w:rsidRDefault="00F15501" w:rsidP="00F15501">
            <w:pPr>
              <w:pStyle w:val="ListParagraph"/>
              <w:numPr>
                <w:ilvl w:val="0"/>
                <w:numId w:val="18"/>
              </w:numPr>
              <w:contextualSpacing/>
              <w:rPr>
                <w:rFonts w:ascii="Arial" w:hAnsi="Arial" w:cs="Arial"/>
                <w:b/>
                <w:i/>
                <w:iCs/>
              </w:rPr>
            </w:pPr>
            <w:r w:rsidRPr="005675AD">
              <w:rPr>
                <w:rFonts w:ascii="Arial" w:hAnsi="Arial" w:cs="Arial"/>
                <w:b/>
                <w:i/>
              </w:rPr>
              <w:t>There is evidence of transmission within the setting, and additional measures will add value in reducing the risk of ongoing transmission; and/or</w:t>
            </w:r>
          </w:p>
          <w:p w14:paraId="075A8639" w14:textId="2EED9F4B" w:rsidR="00DC3348" w:rsidRPr="00B824DD" w:rsidRDefault="00F15501" w:rsidP="00F15501">
            <w:pPr>
              <w:pStyle w:val="ListParagraph"/>
              <w:numPr>
                <w:ilvl w:val="0"/>
                <w:numId w:val="18"/>
              </w:numPr>
              <w:contextualSpacing/>
              <w:rPr>
                <w:rFonts w:asciiTheme="minorHAnsi" w:hAnsiTheme="minorHAnsi" w:cstheme="minorHAnsi"/>
                <w:i/>
                <w:iCs/>
              </w:rPr>
            </w:pPr>
            <w:r w:rsidRPr="005675AD">
              <w:rPr>
                <w:rFonts w:ascii="Arial" w:hAnsi="Arial" w:cs="Arial"/>
                <w:b/>
                <w:i/>
              </w:rPr>
              <w:t>There are multiple groups within the setting who meet the threshold for considering additional action (as this may indicate increased risk of transmission within the setting)</w:t>
            </w:r>
          </w:p>
        </w:tc>
      </w:tr>
      <w:tr w:rsidR="00DC3348" w:rsidRPr="00EF0D3E" w14:paraId="42A0670D" w14:textId="77777777" w:rsidTr="00515D72">
        <w:tc>
          <w:tcPr>
            <w:tcW w:w="2127" w:type="dxa"/>
            <w:shd w:val="clear" w:color="auto" w:fill="FF6600"/>
          </w:tcPr>
          <w:p w14:paraId="2CA1E886" w14:textId="77777777" w:rsidR="00DC3348" w:rsidRPr="0003378D" w:rsidRDefault="00DC3348" w:rsidP="00D025DA">
            <w:pPr>
              <w:jc w:val="center"/>
              <w:rPr>
                <w:rFonts w:ascii="Arial" w:hAnsi="Arial" w:cs="Arial"/>
                <w:b/>
              </w:rPr>
            </w:pPr>
            <w:r w:rsidRPr="0003378D">
              <w:rPr>
                <w:rFonts w:ascii="Arial" w:hAnsi="Arial" w:cs="Arial"/>
                <w:b/>
              </w:rPr>
              <w:t>Measures</w:t>
            </w:r>
          </w:p>
        </w:tc>
        <w:tc>
          <w:tcPr>
            <w:tcW w:w="5103" w:type="dxa"/>
            <w:shd w:val="clear" w:color="auto" w:fill="FF6600"/>
          </w:tcPr>
          <w:p w14:paraId="5A623A1D" w14:textId="77777777" w:rsidR="00DC3348" w:rsidRPr="0003378D" w:rsidRDefault="00DC3348" w:rsidP="00D025DA">
            <w:pPr>
              <w:jc w:val="center"/>
              <w:rPr>
                <w:rFonts w:ascii="Arial" w:hAnsi="Arial" w:cs="Arial"/>
                <w:b/>
              </w:rPr>
            </w:pPr>
            <w:r w:rsidRPr="0003378D">
              <w:rPr>
                <w:rFonts w:ascii="Arial" w:hAnsi="Arial" w:cs="Arial"/>
                <w:b/>
              </w:rPr>
              <w:t>Action</w:t>
            </w:r>
          </w:p>
        </w:tc>
        <w:tc>
          <w:tcPr>
            <w:tcW w:w="3657" w:type="dxa"/>
            <w:shd w:val="clear" w:color="auto" w:fill="FF6600"/>
          </w:tcPr>
          <w:p w14:paraId="055C57C9" w14:textId="77777777" w:rsidR="00DC3348" w:rsidRPr="006569C6" w:rsidRDefault="00DC3348" w:rsidP="00D025DA">
            <w:pPr>
              <w:jc w:val="center"/>
              <w:rPr>
                <w:b/>
              </w:rPr>
            </w:pPr>
            <w:r w:rsidRPr="006569C6">
              <w:rPr>
                <w:b/>
              </w:rPr>
              <w:t>Additional planning</w:t>
            </w:r>
          </w:p>
        </w:tc>
      </w:tr>
      <w:tr w:rsidR="00905B05" w:rsidRPr="00EF0D3E" w14:paraId="6CFD7ED7" w14:textId="77777777" w:rsidTr="00515D72">
        <w:tc>
          <w:tcPr>
            <w:tcW w:w="2127" w:type="dxa"/>
            <w:shd w:val="clear" w:color="auto" w:fill="auto"/>
          </w:tcPr>
          <w:p w14:paraId="7549429E" w14:textId="4611982D" w:rsidR="00905B05" w:rsidRPr="0003378D" w:rsidRDefault="00905B05" w:rsidP="00905B05">
            <w:pPr>
              <w:rPr>
                <w:rFonts w:ascii="Arial" w:hAnsi="Arial" w:cs="Arial"/>
                <w:b/>
              </w:rPr>
            </w:pPr>
            <w:r w:rsidRPr="0003378D">
              <w:rPr>
                <w:rFonts w:ascii="Arial" w:hAnsi="Arial" w:cs="Arial"/>
              </w:rPr>
              <w:t>Increased frequency of LFD testing</w:t>
            </w:r>
          </w:p>
        </w:tc>
        <w:tc>
          <w:tcPr>
            <w:tcW w:w="5103" w:type="dxa"/>
            <w:shd w:val="clear" w:color="auto" w:fill="auto"/>
          </w:tcPr>
          <w:p w14:paraId="168D9C84" w14:textId="5409588C" w:rsidR="00905B05" w:rsidRPr="0003378D" w:rsidRDefault="00905B05" w:rsidP="00905B05">
            <w:pPr>
              <w:rPr>
                <w:rFonts w:ascii="Arial" w:hAnsi="Arial" w:cs="Arial"/>
                <w:b/>
              </w:rPr>
            </w:pPr>
            <w:r w:rsidRPr="0003378D">
              <w:rPr>
                <w:rFonts w:ascii="Arial" w:hAnsi="Arial" w:cs="Arial"/>
              </w:rPr>
              <w:t xml:space="preserve">If evidence of significant spread within the setting. This may include increasing </w:t>
            </w:r>
            <w:r w:rsidR="0040018F" w:rsidRPr="0003378D">
              <w:rPr>
                <w:rFonts w:ascii="Arial" w:hAnsi="Arial" w:cs="Arial"/>
              </w:rPr>
              <w:t xml:space="preserve">the frequency of </w:t>
            </w:r>
            <w:r w:rsidRPr="0003378D">
              <w:rPr>
                <w:rFonts w:ascii="Arial" w:hAnsi="Arial" w:cs="Arial"/>
              </w:rPr>
              <w:t>home testing to daily for a well-defined cohort.</w:t>
            </w:r>
          </w:p>
        </w:tc>
        <w:tc>
          <w:tcPr>
            <w:tcW w:w="3657" w:type="dxa"/>
            <w:shd w:val="clear" w:color="auto" w:fill="auto"/>
          </w:tcPr>
          <w:p w14:paraId="3AD48D63" w14:textId="77777777" w:rsidR="00905B05" w:rsidRPr="0064432D" w:rsidRDefault="00905B05" w:rsidP="00905B05">
            <w:pPr>
              <w:pStyle w:val="ListParagraph"/>
              <w:numPr>
                <w:ilvl w:val="0"/>
                <w:numId w:val="2"/>
              </w:numPr>
              <w:ind w:left="317" w:hanging="283"/>
              <w:contextualSpacing/>
              <w:rPr>
                <w:rFonts w:ascii="Arial" w:hAnsi="Arial" w:cs="Arial"/>
              </w:rPr>
            </w:pPr>
            <w:r w:rsidRPr="0064432D">
              <w:rPr>
                <w:rFonts w:ascii="Arial" w:hAnsi="Arial" w:cs="Arial"/>
              </w:rPr>
              <w:t>Identify the daily testing cohort</w:t>
            </w:r>
          </w:p>
          <w:p w14:paraId="0740DFAB" w14:textId="72267778" w:rsidR="00905B05" w:rsidRPr="0064432D" w:rsidRDefault="00905B05" w:rsidP="00905B05">
            <w:pPr>
              <w:pStyle w:val="ListParagraph"/>
              <w:numPr>
                <w:ilvl w:val="0"/>
                <w:numId w:val="2"/>
              </w:numPr>
              <w:ind w:left="317" w:hanging="283"/>
              <w:contextualSpacing/>
              <w:rPr>
                <w:rFonts w:ascii="Arial" w:hAnsi="Arial" w:cs="Arial"/>
              </w:rPr>
            </w:pPr>
            <w:r w:rsidRPr="0064432D">
              <w:rPr>
                <w:rFonts w:ascii="Arial" w:hAnsi="Arial" w:cs="Arial"/>
              </w:rPr>
              <w:t xml:space="preserve">Advise on </w:t>
            </w:r>
            <w:r w:rsidR="00C41427">
              <w:rPr>
                <w:rFonts w:ascii="Arial" w:hAnsi="Arial" w:cs="Arial"/>
              </w:rPr>
              <w:t>local processes for accessing</w:t>
            </w:r>
            <w:r w:rsidRPr="0064432D">
              <w:rPr>
                <w:rFonts w:ascii="Arial" w:hAnsi="Arial" w:cs="Arial"/>
              </w:rPr>
              <w:t xml:space="preserve"> test kits</w:t>
            </w:r>
            <w:r w:rsidR="00C41427">
              <w:rPr>
                <w:rFonts w:ascii="Arial" w:hAnsi="Arial" w:cs="Arial"/>
              </w:rPr>
              <w:t xml:space="preserve"> if necessary</w:t>
            </w:r>
          </w:p>
          <w:p w14:paraId="3934FFBF" w14:textId="77777777" w:rsidR="00905B05" w:rsidRPr="0064432D" w:rsidRDefault="00905B05" w:rsidP="00905B05">
            <w:pPr>
              <w:spacing w:after="0"/>
              <w:rPr>
                <w:rFonts w:ascii="Arial" w:hAnsi="Arial" w:cs="Arial"/>
              </w:rPr>
            </w:pPr>
            <w:r w:rsidRPr="0064432D">
              <w:rPr>
                <w:rFonts w:ascii="Arial" w:hAnsi="Arial" w:cs="Arial"/>
              </w:rPr>
              <w:t>Plus:</w:t>
            </w:r>
          </w:p>
          <w:p w14:paraId="51BA23D5" w14:textId="267AD7E4" w:rsidR="00905B05" w:rsidRPr="0064432D" w:rsidRDefault="00905B05" w:rsidP="00905B05">
            <w:pPr>
              <w:pStyle w:val="ListParagraph"/>
              <w:numPr>
                <w:ilvl w:val="0"/>
                <w:numId w:val="2"/>
              </w:numPr>
              <w:ind w:left="317" w:hanging="283"/>
              <w:contextualSpacing/>
              <w:rPr>
                <w:rFonts w:ascii="Arial" w:hAnsi="Arial" w:cs="Arial"/>
              </w:rPr>
            </w:pPr>
            <w:r w:rsidRPr="0064432D">
              <w:rPr>
                <w:rFonts w:ascii="Arial" w:hAnsi="Arial" w:cs="Arial"/>
              </w:rPr>
              <w:t xml:space="preserve">Clear </w:t>
            </w:r>
            <w:proofErr w:type="spellStart"/>
            <w:r w:rsidRPr="0064432D">
              <w:rPr>
                <w:rFonts w:ascii="Arial" w:hAnsi="Arial" w:cs="Arial"/>
              </w:rPr>
              <w:t>comms</w:t>
            </w:r>
            <w:proofErr w:type="spellEnd"/>
            <w:r w:rsidRPr="0064432D">
              <w:rPr>
                <w:rFonts w:ascii="Arial" w:hAnsi="Arial" w:cs="Arial"/>
              </w:rPr>
              <w:t>: to parent / carers and on your setting website</w:t>
            </w:r>
          </w:p>
        </w:tc>
      </w:tr>
      <w:tr w:rsidR="00905B05" w14:paraId="57E41C0B" w14:textId="77777777" w:rsidTr="00515D72">
        <w:trPr>
          <w:trHeight w:val="1440"/>
        </w:trPr>
        <w:tc>
          <w:tcPr>
            <w:tcW w:w="2127" w:type="dxa"/>
            <w:shd w:val="clear" w:color="auto" w:fill="auto"/>
          </w:tcPr>
          <w:p w14:paraId="1E9E3DEF" w14:textId="2570E792" w:rsidR="00905B05" w:rsidRPr="0003378D" w:rsidRDefault="00905B05" w:rsidP="00905B05">
            <w:pPr>
              <w:rPr>
                <w:rFonts w:ascii="Arial" w:hAnsi="Arial" w:cs="Arial"/>
              </w:rPr>
            </w:pPr>
            <w:r w:rsidRPr="0003378D">
              <w:rPr>
                <w:rFonts w:ascii="Arial" w:hAnsi="Arial" w:cs="Arial"/>
              </w:rPr>
              <w:t xml:space="preserve">Promoting social distancing and reducing crowding. </w:t>
            </w:r>
          </w:p>
        </w:tc>
        <w:tc>
          <w:tcPr>
            <w:tcW w:w="5103" w:type="dxa"/>
            <w:shd w:val="clear" w:color="auto" w:fill="auto"/>
          </w:tcPr>
          <w:p w14:paraId="34652E23" w14:textId="28A7D73F" w:rsidR="00F15501" w:rsidRPr="0003378D" w:rsidRDefault="00905B05" w:rsidP="00905B05">
            <w:pPr>
              <w:spacing w:after="0"/>
              <w:rPr>
                <w:rFonts w:ascii="Arial" w:hAnsi="Arial" w:cs="Arial"/>
              </w:rPr>
            </w:pPr>
            <w:r w:rsidRPr="0003378D">
              <w:rPr>
                <w:rFonts w:ascii="Arial" w:hAnsi="Arial" w:cs="Arial"/>
              </w:rPr>
              <w:t>When evidence, or high risk of transmission between groups or where there is evidence of significant transmission within the setting.</w:t>
            </w:r>
          </w:p>
          <w:p w14:paraId="132F30F0" w14:textId="26EC7EA0" w:rsidR="00905B05" w:rsidRPr="0003378D" w:rsidRDefault="00905B05" w:rsidP="00905B05">
            <w:pPr>
              <w:spacing w:after="0"/>
              <w:rPr>
                <w:rFonts w:ascii="Arial" w:hAnsi="Arial" w:cs="Arial"/>
              </w:rPr>
            </w:pPr>
            <w:r w:rsidRPr="0003378D">
              <w:rPr>
                <w:rFonts w:ascii="Arial" w:hAnsi="Arial" w:cs="Arial"/>
              </w:rPr>
              <w:t xml:space="preserve">This may include reducing the number of children gathering together (for example in assemblies) and minimising pinch points in the school day </w:t>
            </w:r>
          </w:p>
          <w:p w14:paraId="37BAB5FE" w14:textId="14752348" w:rsidR="00905B05" w:rsidRPr="0003378D" w:rsidRDefault="00905B05" w:rsidP="00905B05">
            <w:pPr>
              <w:spacing w:after="0"/>
              <w:rPr>
                <w:rFonts w:ascii="Arial" w:hAnsi="Arial" w:cs="Arial"/>
              </w:rPr>
            </w:pPr>
            <w:r w:rsidRPr="0003378D">
              <w:rPr>
                <w:rFonts w:ascii="Arial" w:hAnsi="Arial" w:cs="Arial"/>
              </w:rPr>
              <w:t>Limit:</w:t>
            </w:r>
          </w:p>
          <w:p w14:paraId="10E4A5A5" w14:textId="77777777" w:rsidR="00905B05" w:rsidRPr="0003378D" w:rsidRDefault="00905B05" w:rsidP="00905B05">
            <w:pPr>
              <w:pStyle w:val="ListParagraph"/>
              <w:numPr>
                <w:ilvl w:val="0"/>
                <w:numId w:val="2"/>
              </w:numPr>
              <w:ind w:left="317" w:hanging="317"/>
              <w:contextualSpacing/>
              <w:rPr>
                <w:rFonts w:ascii="Arial" w:hAnsi="Arial" w:cs="Arial"/>
              </w:rPr>
            </w:pPr>
            <w:r w:rsidRPr="0003378D">
              <w:rPr>
                <w:rFonts w:ascii="Arial" w:hAnsi="Arial" w:cs="Arial"/>
              </w:rPr>
              <w:t>whole setting activities</w:t>
            </w:r>
          </w:p>
          <w:p w14:paraId="35421DA0" w14:textId="77777777" w:rsidR="00905B05" w:rsidRPr="0003378D" w:rsidRDefault="00905B05" w:rsidP="00905B05">
            <w:pPr>
              <w:contextualSpacing/>
              <w:rPr>
                <w:rFonts w:ascii="Arial" w:hAnsi="Arial" w:cs="Arial"/>
              </w:rPr>
            </w:pPr>
          </w:p>
          <w:p w14:paraId="44775C5D" w14:textId="77777777" w:rsidR="00905B05" w:rsidRPr="0003378D" w:rsidRDefault="00905B05" w:rsidP="00905B05">
            <w:pPr>
              <w:spacing w:after="0"/>
              <w:contextualSpacing/>
              <w:rPr>
                <w:rFonts w:ascii="Arial" w:hAnsi="Arial" w:cs="Arial"/>
              </w:rPr>
            </w:pPr>
            <w:r w:rsidRPr="0003378D">
              <w:rPr>
                <w:rFonts w:ascii="Arial" w:hAnsi="Arial" w:cs="Arial"/>
              </w:rPr>
              <w:t>Reintroduce:</w:t>
            </w:r>
          </w:p>
          <w:p w14:paraId="321F4270" w14:textId="77777777" w:rsidR="00905B05" w:rsidRPr="0003378D" w:rsidRDefault="00905B05" w:rsidP="00905B05">
            <w:pPr>
              <w:pStyle w:val="ListParagraph"/>
              <w:numPr>
                <w:ilvl w:val="0"/>
                <w:numId w:val="2"/>
              </w:numPr>
              <w:ind w:left="317" w:hanging="317"/>
              <w:contextualSpacing/>
              <w:rPr>
                <w:rFonts w:ascii="Arial" w:hAnsi="Arial" w:cs="Arial"/>
              </w:rPr>
            </w:pPr>
            <w:r w:rsidRPr="0003378D">
              <w:rPr>
                <w:rFonts w:ascii="Arial" w:hAnsi="Arial" w:cs="Arial"/>
              </w:rPr>
              <w:t>staggered start/ finish times at secondary and college</w:t>
            </w:r>
          </w:p>
          <w:p w14:paraId="744496AE" w14:textId="77777777" w:rsidR="00905B05" w:rsidRPr="0003378D" w:rsidRDefault="00905B05" w:rsidP="00905B05">
            <w:pPr>
              <w:pStyle w:val="ListParagraph"/>
              <w:numPr>
                <w:ilvl w:val="0"/>
                <w:numId w:val="2"/>
              </w:numPr>
              <w:ind w:left="317" w:hanging="317"/>
              <w:contextualSpacing/>
              <w:rPr>
                <w:rFonts w:ascii="Arial" w:hAnsi="Arial" w:cs="Arial"/>
              </w:rPr>
            </w:pPr>
            <w:r w:rsidRPr="0003378D">
              <w:rPr>
                <w:rFonts w:ascii="Arial" w:hAnsi="Arial" w:cs="Arial"/>
              </w:rPr>
              <w:t>staggered parent drop off/pick up times at primary and early years</w:t>
            </w:r>
          </w:p>
          <w:p w14:paraId="1EB0CB22" w14:textId="77777777" w:rsidR="00905B05" w:rsidRPr="0003378D" w:rsidRDefault="00905B05" w:rsidP="00905B05">
            <w:pPr>
              <w:contextualSpacing/>
              <w:rPr>
                <w:rFonts w:ascii="Arial" w:hAnsi="Arial" w:cs="Arial"/>
              </w:rPr>
            </w:pPr>
          </w:p>
          <w:p w14:paraId="7F6D9F47" w14:textId="2078C39B" w:rsidR="00905B05" w:rsidRPr="0003378D" w:rsidRDefault="00905B05" w:rsidP="00905B05">
            <w:pPr>
              <w:contextualSpacing/>
              <w:rPr>
                <w:rFonts w:ascii="Arial" w:hAnsi="Arial" w:cs="Arial"/>
              </w:rPr>
            </w:pPr>
          </w:p>
        </w:tc>
        <w:tc>
          <w:tcPr>
            <w:tcW w:w="3657" w:type="dxa"/>
            <w:vMerge w:val="restart"/>
            <w:shd w:val="clear" w:color="auto" w:fill="auto"/>
            <w:vAlign w:val="bottom"/>
          </w:tcPr>
          <w:p w14:paraId="2484F72A" w14:textId="77777777" w:rsidR="00F15501" w:rsidRDefault="00F15501" w:rsidP="00F15501">
            <w:pPr>
              <w:jc w:val="center"/>
              <w:rPr>
                <w:rFonts w:ascii="Arial" w:hAnsi="Arial" w:cs="Arial"/>
              </w:rPr>
            </w:pPr>
          </w:p>
          <w:p w14:paraId="1C0ACE7E" w14:textId="77777777" w:rsidR="00F15501" w:rsidRDefault="00F15501" w:rsidP="00F15501">
            <w:pPr>
              <w:jc w:val="center"/>
              <w:rPr>
                <w:rFonts w:ascii="Arial" w:hAnsi="Arial" w:cs="Arial"/>
              </w:rPr>
            </w:pPr>
          </w:p>
          <w:p w14:paraId="65A06F25" w14:textId="77777777" w:rsidR="00F15501" w:rsidRDefault="00F15501" w:rsidP="00F15501">
            <w:pPr>
              <w:jc w:val="center"/>
              <w:rPr>
                <w:rFonts w:ascii="Arial" w:hAnsi="Arial" w:cs="Arial"/>
              </w:rPr>
            </w:pPr>
          </w:p>
          <w:p w14:paraId="56D4C132" w14:textId="77777777" w:rsidR="00F15501" w:rsidRDefault="00F15501" w:rsidP="00F15501">
            <w:pPr>
              <w:jc w:val="center"/>
              <w:rPr>
                <w:rFonts w:ascii="Arial" w:hAnsi="Arial" w:cs="Arial"/>
              </w:rPr>
            </w:pPr>
          </w:p>
          <w:p w14:paraId="3B048470" w14:textId="77777777" w:rsidR="00F15501" w:rsidRDefault="00F15501" w:rsidP="00F15501">
            <w:pPr>
              <w:jc w:val="center"/>
              <w:rPr>
                <w:rFonts w:ascii="Arial" w:hAnsi="Arial" w:cs="Arial"/>
              </w:rPr>
            </w:pPr>
          </w:p>
          <w:p w14:paraId="2B847562" w14:textId="25EACE30" w:rsidR="00905B05" w:rsidRPr="0064432D" w:rsidRDefault="00905B05" w:rsidP="00515D72">
            <w:pPr>
              <w:rPr>
                <w:rFonts w:ascii="Arial" w:hAnsi="Arial" w:cs="Arial"/>
              </w:rPr>
            </w:pPr>
            <w:r w:rsidRPr="0064432D">
              <w:rPr>
                <w:rFonts w:ascii="Arial" w:hAnsi="Arial" w:cs="Arial"/>
              </w:rPr>
              <w:t>Use previous Risk Assessment regarding implementation of any of these measure</w:t>
            </w:r>
            <w:r w:rsidR="00AB4BAB" w:rsidRPr="0064432D">
              <w:rPr>
                <w:rFonts w:ascii="Arial" w:hAnsi="Arial" w:cs="Arial"/>
              </w:rPr>
              <w:t xml:space="preserve"> to adjust school organisation.</w:t>
            </w:r>
          </w:p>
          <w:p w14:paraId="1397FD8E" w14:textId="77777777" w:rsidR="00905B05" w:rsidRPr="0064432D" w:rsidRDefault="00905B05" w:rsidP="00515D72">
            <w:pPr>
              <w:spacing w:after="0"/>
              <w:rPr>
                <w:rFonts w:ascii="Arial" w:hAnsi="Arial" w:cs="Arial"/>
              </w:rPr>
            </w:pPr>
            <w:r w:rsidRPr="0064432D">
              <w:rPr>
                <w:rFonts w:ascii="Arial" w:hAnsi="Arial" w:cs="Arial"/>
              </w:rPr>
              <w:t>Plus:</w:t>
            </w:r>
          </w:p>
          <w:p w14:paraId="48E6F8F7" w14:textId="77777777" w:rsidR="00905B05" w:rsidRPr="0064432D" w:rsidRDefault="00905B05" w:rsidP="00515D72">
            <w:pPr>
              <w:pStyle w:val="ListParagraph"/>
              <w:numPr>
                <w:ilvl w:val="0"/>
                <w:numId w:val="2"/>
              </w:numPr>
              <w:ind w:left="317" w:hanging="283"/>
              <w:contextualSpacing/>
              <w:rPr>
                <w:rFonts w:ascii="Arial" w:hAnsi="Arial" w:cs="Arial"/>
              </w:rPr>
            </w:pPr>
            <w:r w:rsidRPr="0064432D">
              <w:rPr>
                <w:rFonts w:ascii="Arial" w:hAnsi="Arial" w:cs="Arial"/>
              </w:rPr>
              <w:lastRenderedPageBreak/>
              <w:t xml:space="preserve">Clear </w:t>
            </w:r>
            <w:proofErr w:type="spellStart"/>
            <w:r w:rsidRPr="0064432D">
              <w:rPr>
                <w:rFonts w:ascii="Arial" w:hAnsi="Arial" w:cs="Arial"/>
              </w:rPr>
              <w:t>comms</w:t>
            </w:r>
            <w:proofErr w:type="spellEnd"/>
            <w:r w:rsidRPr="0064432D">
              <w:rPr>
                <w:rFonts w:ascii="Arial" w:hAnsi="Arial" w:cs="Arial"/>
              </w:rPr>
              <w:t>: to parent / carers and on your setting website</w:t>
            </w:r>
          </w:p>
          <w:p w14:paraId="5FEA0767" w14:textId="77777777" w:rsidR="00905B05" w:rsidRPr="0064432D" w:rsidRDefault="00905B05" w:rsidP="00515D72">
            <w:pPr>
              <w:spacing w:after="0"/>
              <w:rPr>
                <w:rFonts w:ascii="Arial" w:hAnsi="Arial" w:cs="Arial"/>
              </w:rPr>
            </w:pPr>
            <w:r w:rsidRPr="0064432D">
              <w:rPr>
                <w:rFonts w:ascii="Arial" w:hAnsi="Arial" w:cs="Arial"/>
              </w:rPr>
              <w:t>e.g.</w:t>
            </w:r>
          </w:p>
          <w:p w14:paraId="302AD4EF" w14:textId="77777777" w:rsidR="00905B05" w:rsidRPr="0064432D" w:rsidRDefault="00905B05" w:rsidP="00515D72">
            <w:pPr>
              <w:spacing w:after="0"/>
              <w:rPr>
                <w:rFonts w:ascii="Arial" w:hAnsi="Arial" w:cs="Arial"/>
              </w:rPr>
            </w:pPr>
            <w:r w:rsidRPr="0064432D">
              <w:rPr>
                <w:rFonts w:ascii="Arial" w:hAnsi="Arial" w:cs="Arial"/>
              </w:rPr>
              <w:t>In implementing these structural changes state how will you ensure:</w:t>
            </w:r>
          </w:p>
          <w:p w14:paraId="7637987B" w14:textId="77777777" w:rsidR="00905B05" w:rsidRPr="0064432D" w:rsidRDefault="00905B05" w:rsidP="00515D72">
            <w:pPr>
              <w:pStyle w:val="ListParagraph"/>
              <w:numPr>
                <w:ilvl w:val="0"/>
                <w:numId w:val="8"/>
              </w:numPr>
              <w:ind w:left="317" w:hanging="284"/>
              <w:contextualSpacing/>
              <w:rPr>
                <w:rFonts w:ascii="Arial" w:hAnsi="Arial" w:cs="Arial"/>
              </w:rPr>
            </w:pPr>
            <w:r w:rsidRPr="0064432D">
              <w:rPr>
                <w:rFonts w:ascii="Arial" w:hAnsi="Arial" w:cs="Arial"/>
              </w:rPr>
              <w:t>Equal access to teaching and learning for all</w:t>
            </w:r>
          </w:p>
          <w:p w14:paraId="4DE1A7B6" w14:textId="77777777" w:rsidR="00905B05" w:rsidRPr="0064432D" w:rsidRDefault="00905B05" w:rsidP="00515D72">
            <w:pPr>
              <w:pStyle w:val="ListParagraph"/>
              <w:numPr>
                <w:ilvl w:val="0"/>
                <w:numId w:val="8"/>
              </w:numPr>
              <w:ind w:left="317" w:hanging="284"/>
              <w:contextualSpacing/>
              <w:rPr>
                <w:rFonts w:ascii="Arial" w:hAnsi="Arial" w:cs="Arial"/>
              </w:rPr>
            </w:pPr>
            <w:r w:rsidRPr="0064432D">
              <w:rPr>
                <w:rFonts w:ascii="Arial" w:hAnsi="Arial" w:cs="Arial"/>
              </w:rPr>
              <w:t>EHCP requirements will be met</w:t>
            </w:r>
          </w:p>
          <w:p w14:paraId="64EBC2DD" w14:textId="77777777" w:rsidR="00905B05" w:rsidRPr="0064432D" w:rsidRDefault="00905B05" w:rsidP="00515D72">
            <w:pPr>
              <w:pStyle w:val="ListParagraph"/>
              <w:numPr>
                <w:ilvl w:val="0"/>
                <w:numId w:val="8"/>
              </w:numPr>
              <w:ind w:left="317" w:hanging="284"/>
              <w:contextualSpacing/>
              <w:rPr>
                <w:rFonts w:ascii="Arial" w:hAnsi="Arial" w:cs="Arial"/>
              </w:rPr>
            </w:pPr>
            <w:r w:rsidRPr="0064432D">
              <w:rPr>
                <w:rFonts w:ascii="Arial" w:hAnsi="Arial" w:cs="Arial"/>
              </w:rPr>
              <w:t xml:space="preserve">Provision for </w:t>
            </w:r>
            <w:proofErr w:type="spellStart"/>
            <w:r w:rsidRPr="0064432D">
              <w:rPr>
                <w:rFonts w:ascii="Arial" w:hAnsi="Arial" w:cs="Arial"/>
              </w:rPr>
              <w:t>CiN</w:t>
            </w:r>
            <w:proofErr w:type="spellEnd"/>
            <w:r w:rsidRPr="0064432D">
              <w:rPr>
                <w:rFonts w:ascii="Arial" w:hAnsi="Arial" w:cs="Arial"/>
              </w:rPr>
              <w:t>, CYP on CP Plan, and LAC will be met</w:t>
            </w:r>
          </w:p>
          <w:p w14:paraId="21E9CCD3" w14:textId="77777777" w:rsidR="00905B05" w:rsidRPr="0064432D" w:rsidRDefault="00905B05" w:rsidP="00515D72">
            <w:pPr>
              <w:pStyle w:val="ListParagraph"/>
              <w:numPr>
                <w:ilvl w:val="0"/>
                <w:numId w:val="8"/>
              </w:numPr>
              <w:ind w:left="317" w:hanging="284"/>
              <w:contextualSpacing/>
              <w:rPr>
                <w:rFonts w:ascii="Arial" w:hAnsi="Arial" w:cs="Arial"/>
              </w:rPr>
            </w:pPr>
            <w:r w:rsidRPr="0064432D">
              <w:rPr>
                <w:rFonts w:ascii="Arial" w:hAnsi="Arial" w:cs="Arial"/>
              </w:rPr>
              <w:t>Sufficient staffing capacity ensures effective curriculum delivery</w:t>
            </w:r>
          </w:p>
          <w:p w14:paraId="439F78A5" w14:textId="440452D6" w:rsidR="0003378D" w:rsidRPr="0064432D" w:rsidRDefault="0003378D" w:rsidP="00F15501">
            <w:pPr>
              <w:jc w:val="center"/>
              <w:rPr>
                <w:rFonts w:ascii="Arial" w:hAnsi="Arial" w:cs="Arial"/>
              </w:rPr>
            </w:pPr>
          </w:p>
          <w:p w14:paraId="74EAC0BE" w14:textId="6CF13387" w:rsidR="0003378D" w:rsidRPr="0064432D" w:rsidRDefault="0003378D" w:rsidP="00F15501">
            <w:pPr>
              <w:jc w:val="center"/>
              <w:rPr>
                <w:rFonts w:ascii="Arial" w:hAnsi="Arial" w:cs="Arial"/>
              </w:rPr>
            </w:pPr>
          </w:p>
          <w:p w14:paraId="7C52C1A4" w14:textId="0DDBBDAC" w:rsidR="0003378D" w:rsidRPr="0064432D" w:rsidRDefault="0003378D" w:rsidP="00F15501">
            <w:pPr>
              <w:jc w:val="center"/>
              <w:rPr>
                <w:rFonts w:ascii="Arial" w:hAnsi="Arial" w:cs="Arial"/>
              </w:rPr>
            </w:pPr>
          </w:p>
          <w:p w14:paraId="42082429" w14:textId="4D6006F8" w:rsidR="0003378D" w:rsidRPr="0064432D" w:rsidRDefault="0003378D" w:rsidP="00F15501">
            <w:pPr>
              <w:jc w:val="center"/>
              <w:rPr>
                <w:rFonts w:ascii="Arial" w:hAnsi="Arial" w:cs="Arial"/>
              </w:rPr>
            </w:pPr>
          </w:p>
          <w:p w14:paraId="77F83C45" w14:textId="77777777" w:rsidR="00905B05" w:rsidRPr="0064432D" w:rsidRDefault="00905B05" w:rsidP="00F15501">
            <w:pPr>
              <w:jc w:val="center"/>
              <w:rPr>
                <w:rFonts w:ascii="Arial" w:hAnsi="Arial" w:cs="Arial"/>
              </w:rPr>
            </w:pPr>
          </w:p>
        </w:tc>
      </w:tr>
      <w:tr w:rsidR="00905B05" w14:paraId="68D8373E" w14:textId="77777777" w:rsidTr="00515D72">
        <w:trPr>
          <w:trHeight w:val="1440"/>
        </w:trPr>
        <w:tc>
          <w:tcPr>
            <w:tcW w:w="2127" w:type="dxa"/>
            <w:shd w:val="clear" w:color="auto" w:fill="auto"/>
          </w:tcPr>
          <w:p w14:paraId="64118452" w14:textId="45587A35" w:rsidR="00905B05" w:rsidRPr="0003378D" w:rsidRDefault="00F15501" w:rsidP="00905B05">
            <w:pPr>
              <w:rPr>
                <w:rFonts w:ascii="Arial" w:hAnsi="Arial" w:cs="Arial"/>
              </w:rPr>
            </w:pPr>
            <w:r w:rsidRPr="00F15501">
              <w:rPr>
                <w:rFonts w:ascii="Arial" w:hAnsi="Arial" w:cs="Arial"/>
              </w:rPr>
              <w:lastRenderedPageBreak/>
              <w:t>Introduce methods to reduce intergroup mixing (for example separate break times, staggered entry etc</w:t>
            </w:r>
            <w:r>
              <w:rPr>
                <w:rFonts w:ascii="Arial" w:hAnsi="Arial" w:cs="Arial"/>
              </w:rPr>
              <w:t>.</w:t>
            </w:r>
            <w:r w:rsidRPr="00F15501">
              <w:rPr>
                <w:rFonts w:ascii="Arial" w:hAnsi="Arial" w:cs="Arial"/>
              </w:rPr>
              <w:t>)</w:t>
            </w:r>
          </w:p>
        </w:tc>
        <w:tc>
          <w:tcPr>
            <w:tcW w:w="5103" w:type="dxa"/>
            <w:shd w:val="clear" w:color="auto" w:fill="auto"/>
          </w:tcPr>
          <w:p w14:paraId="390550AE" w14:textId="77777777" w:rsidR="00905B05" w:rsidRPr="0003378D" w:rsidRDefault="00905B05" w:rsidP="00905B05">
            <w:pPr>
              <w:spacing w:after="0"/>
              <w:contextualSpacing/>
              <w:rPr>
                <w:rFonts w:ascii="Arial" w:hAnsi="Arial" w:cs="Arial"/>
              </w:rPr>
            </w:pPr>
            <w:r w:rsidRPr="0003378D">
              <w:rPr>
                <w:rFonts w:ascii="Arial" w:hAnsi="Arial" w:cs="Arial"/>
              </w:rPr>
              <w:t xml:space="preserve">Evidence, or high risk of inter-group spread </w:t>
            </w:r>
            <w:r w:rsidRPr="0003378D">
              <w:rPr>
                <w:rFonts w:ascii="Arial" w:hAnsi="Arial" w:cs="Arial"/>
                <w:b/>
                <w:bCs/>
              </w:rPr>
              <w:t xml:space="preserve">within </w:t>
            </w:r>
            <w:r w:rsidRPr="0003378D">
              <w:rPr>
                <w:rFonts w:ascii="Arial" w:hAnsi="Arial" w:cs="Arial"/>
              </w:rPr>
              <w:t xml:space="preserve">the setting (e.g. not via siblings or out of school activities). This measure is most likely to be effective when there is substantial mixing between classes and most likely to be proportionate when implementing does not disrupt lesson planning. </w:t>
            </w:r>
          </w:p>
          <w:p w14:paraId="1860209B" w14:textId="1BF4EFDD" w:rsidR="00905B05" w:rsidRPr="0003378D" w:rsidRDefault="00905B05" w:rsidP="00905B05">
            <w:pPr>
              <w:spacing w:after="0"/>
              <w:contextualSpacing/>
              <w:rPr>
                <w:rFonts w:ascii="Arial" w:hAnsi="Arial" w:cs="Arial"/>
              </w:rPr>
            </w:pPr>
            <w:r w:rsidRPr="0003378D">
              <w:rPr>
                <w:rFonts w:ascii="Arial" w:hAnsi="Arial" w:cs="Arial"/>
              </w:rPr>
              <w:t>Create:</w:t>
            </w:r>
          </w:p>
          <w:p w14:paraId="26B1983E" w14:textId="29D73355" w:rsidR="00905B05" w:rsidRPr="0003378D" w:rsidRDefault="00905B05" w:rsidP="00905B05">
            <w:pPr>
              <w:pStyle w:val="ListParagraph"/>
              <w:numPr>
                <w:ilvl w:val="0"/>
                <w:numId w:val="9"/>
              </w:numPr>
              <w:ind w:left="317" w:hanging="283"/>
              <w:contextualSpacing/>
              <w:rPr>
                <w:rFonts w:ascii="Arial" w:hAnsi="Arial" w:cs="Arial"/>
              </w:rPr>
            </w:pPr>
            <w:r w:rsidRPr="0003378D">
              <w:rPr>
                <w:rFonts w:ascii="Arial" w:hAnsi="Arial" w:cs="Arial"/>
              </w:rPr>
              <w:t>smaller groups / bubbles</w:t>
            </w:r>
          </w:p>
          <w:p w14:paraId="4DAF044D" w14:textId="77777777" w:rsidR="00905B05" w:rsidRPr="0003378D" w:rsidRDefault="00905B05" w:rsidP="00905B05">
            <w:pPr>
              <w:spacing w:after="0"/>
              <w:contextualSpacing/>
              <w:rPr>
                <w:rFonts w:ascii="Arial" w:hAnsi="Arial" w:cs="Arial"/>
              </w:rPr>
            </w:pPr>
            <w:r w:rsidRPr="0003378D">
              <w:rPr>
                <w:rFonts w:ascii="Arial" w:hAnsi="Arial" w:cs="Arial"/>
              </w:rPr>
              <w:t>Limit:</w:t>
            </w:r>
          </w:p>
          <w:p w14:paraId="0F0E23FF" w14:textId="1525C479" w:rsidR="00905B05" w:rsidRPr="0003378D" w:rsidRDefault="00905B05" w:rsidP="00905B05">
            <w:pPr>
              <w:pStyle w:val="ListParagraph"/>
              <w:numPr>
                <w:ilvl w:val="0"/>
                <w:numId w:val="2"/>
              </w:numPr>
              <w:ind w:left="317" w:hanging="317"/>
              <w:contextualSpacing/>
              <w:rPr>
                <w:rFonts w:ascii="Arial" w:hAnsi="Arial" w:cs="Arial"/>
              </w:rPr>
            </w:pPr>
            <w:r w:rsidRPr="0003378D">
              <w:rPr>
                <w:rFonts w:ascii="Arial" w:hAnsi="Arial" w:cs="Arial"/>
              </w:rPr>
              <w:t>staff crossing between groups</w:t>
            </w:r>
          </w:p>
        </w:tc>
        <w:tc>
          <w:tcPr>
            <w:tcW w:w="3657" w:type="dxa"/>
            <w:vMerge/>
            <w:shd w:val="clear" w:color="auto" w:fill="auto"/>
          </w:tcPr>
          <w:p w14:paraId="2C8797D3" w14:textId="1B013737" w:rsidR="00905B05" w:rsidRPr="0040018F" w:rsidRDefault="00905B05" w:rsidP="00905B05">
            <w:pPr>
              <w:rPr>
                <w:sz w:val="20"/>
                <w:szCs w:val="20"/>
              </w:rPr>
            </w:pPr>
          </w:p>
        </w:tc>
      </w:tr>
      <w:tr w:rsidR="00F15501" w14:paraId="555EF996" w14:textId="77777777" w:rsidTr="00515D72">
        <w:trPr>
          <w:trHeight w:val="1440"/>
        </w:trPr>
        <w:tc>
          <w:tcPr>
            <w:tcW w:w="2127" w:type="dxa"/>
            <w:shd w:val="clear" w:color="auto" w:fill="auto"/>
          </w:tcPr>
          <w:p w14:paraId="0CAEEBA2" w14:textId="0B0F8513" w:rsidR="00F15501" w:rsidRPr="00F15501" w:rsidRDefault="00F15501" w:rsidP="00905B05">
            <w:pPr>
              <w:rPr>
                <w:rFonts w:ascii="Arial" w:hAnsi="Arial" w:cs="Arial"/>
              </w:rPr>
            </w:pPr>
            <w:r w:rsidRPr="0003378D">
              <w:rPr>
                <w:rFonts w:ascii="Arial" w:hAnsi="Arial" w:cs="Arial"/>
              </w:rPr>
              <w:t>Reducing mixing of staff e.g. by holding meetings remotely</w:t>
            </w:r>
          </w:p>
        </w:tc>
        <w:tc>
          <w:tcPr>
            <w:tcW w:w="5103" w:type="dxa"/>
            <w:shd w:val="clear" w:color="auto" w:fill="auto"/>
          </w:tcPr>
          <w:p w14:paraId="0C49E1B9" w14:textId="77777777" w:rsidR="00F15501" w:rsidRPr="0003378D" w:rsidRDefault="00F15501" w:rsidP="00F15501">
            <w:pPr>
              <w:spacing w:after="0"/>
              <w:rPr>
                <w:rFonts w:ascii="Arial" w:hAnsi="Arial" w:cs="Arial"/>
              </w:rPr>
            </w:pPr>
            <w:r w:rsidRPr="0003378D">
              <w:rPr>
                <w:rFonts w:ascii="Arial" w:hAnsi="Arial" w:cs="Arial"/>
              </w:rPr>
              <w:t xml:space="preserve">Where there is evidence, or high risk of transmission between staff and/or low vaccination rates amongst staff. </w:t>
            </w:r>
          </w:p>
          <w:p w14:paraId="09651EE6" w14:textId="77777777" w:rsidR="00F15501" w:rsidRPr="0003378D" w:rsidRDefault="00F15501" w:rsidP="00F15501">
            <w:pPr>
              <w:spacing w:after="0"/>
              <w:rPr>
                <w:rFonts w:ascii="Arial" w:hAnsi="Arial" w:cs="Arial"/>
              </w:rPr>
            </w:pPr>
            <w:r w:rsidRPr="0003378D">
              <w:rPr>
                <w:rFonts w:ascii="Arial" w:hAnsi="Arial" w:cs="Arial"/>
              </w:rPr>
              <w:t>Limit / review necessity for:</w:t>
            </w:r>
          </w:p>
          <w:p w14:paraId="075F02DF" w14:textId="77777777" w:rsidR="00F15501" w:rsidRPr="0003378D" w:rsidRDefault="00F15501" w:rsidP="00F15501">
            <w:pPr>
              <w:pStyle w:val="ListParagraph"/>
              <w:numPr>
                <w:ilvl w:val="0"/>
                <w:numId w:val="2"/>
              </w:numPr>
              <w:ind w:left="317" w:hanging="283"/>
              <w:contextualSpacing/>
              <w:rPr>
                <w:rFonts w:ascii="Arial" w:hAnsi="Arial" w:cs="Arial"/>
              </w:rPr>
            </w:pPr>
            <w:r w:rsidRPr="0003378D">
              <w:rPr>
                <w:rFonts w:ascii="Arial" w:hAnsi="Arial" w:cs="Arial"/>
              </w:rPr>
              <w:t>staff face to face meetings</w:t>
            </w:r>
          </w:p>
          <w:p w14:paraId="62FDEA05" w14:textId="77777777" w:rsidR="00F15501" w:rsidRPr="0003378D" w:rsidRDefault="00F15501" w:rsidP="00F15501">
            <w:pPr>
              <w:pStyle w:val="ListParagraph"/>
              <w:numPr>
                <w:ilvl w:val="0"/>
                <w:numId w:val="2"/>
              </w:numPr>
              <w:ind w:left="317" w:hanging="283"/>
              <w:contextualSpacing/>
              <w:rPr>
                <w:rFonts w:ascii="Arial" w:hAnsi="Arial" w:cs="Arial"/>
              </w:rPr>
            </w:pPr>
            <w:r w:rsidRPr="0003378D">
              <w:rPr>
                <w:rFonts w:ascii="Arial" w:hAnsi="Arial" w:cs="Arial"/>
              </w:rPr>
              <w:t>onsite CPD</w:t>
            </w:r>
          </w:p>
          <w:p w14:paraId="2D926B50" w14:textId="4207A6D2" w:rsidR="00F15501" w:rsidRPr="0003378D" w:rsidRDefault="00F15501" w:rsidP="00F15501">
            <w:pPr>
              <w:spacing w:after="0"/>
              <w:contextualSpacing/>
              <w:rPr>
                <w:rFonts w:ascii="Arial" w:hAnsi="Arial" w:cs="Arial"/>
              </w:rPr>
            </w:pPr>
            <w:r w:rsidRPr="0003378D">
              <w:rPr>
                <w:rFonts w:ascii="Arial" w:hAnsi="Arial" w:cs="Arial"/>
              </w:rPr>
              <w:t>Governor etc. monitoring visits</w:t>
            </w:r>
          </w:p>
        </w:tc>
        <w:tc>
          <w:tcPr>
            <w:tcW w:w="3657" w:type="dxa"/>
            <w:vMerge/>
            <w:shd w:val="clear" w:color="auto" w:fill="auto"/>
          </w:tcPr>
          <w:p w14:paraId="652B9E26" w14:textId="77777777" w:rsidR="00F15501" w:rsidRPr="0040018F" w:rsidRDefault="00F15501" w:rsidP="00905B05">
            <w:pPr>
              <w:rPr>
                <w:sz w:val="20"/>
                <w:szCs w:val="20"/>
              </w:rPr>
            </w:pPr>
          </w:p>
        </w:tc>
      </w:tr>
      <w:tr w:rsidR="00905B05" w14:paraId="2D493FDC" w14:textId="77777777" w:rsidTr="00515D72">
        <w:trPr>
          <w:trHeight w:val="1440"/>
        </w:trPr>
        <w:tc>
          <w:tcPr>
            <w:tcW w:w="2127" w:type="dxa"/>
            <w:shd w:val="clear" w:color="auto" w:fill="auto"/>
          </w:tcPr>
          <w:p w14:paraId="0385CFF8" w14:textId="4BF8FA05" w:rsidR="00905B05" w:rsidRPr="0003378D" w:rsidRDefault="00905B05" w:rsidP="00905B05">
            <w:pPr>
              <w:rPr>
                <w:rFonts w:ascii="Arial" w:hAnsi="Arial" w:cs="Arial"/>
              </w:rPr>
            </w:pPr>
            <w:r w:rsidRPr="0003378D">
              <w:rPr>
                <w:rFonts w:ascii="Arial" w:hAnsi="Arial" w:cs="Arial"/>
              </w:rPr>
              <w:t>Temporary reinstating face coverings in communal areas and/or classrooms for pupils/students</w:t>
            </w:r>
            <w:r w:rsidR="0064432D">
              <w:rPr>
                <w:rFonts w:ascii="Arial" w:hAnsi="Arial" w:cs="Arial"/>
              </w:rPr>
              <w:t xml:space="preserve"> </w:t>
            </w:r>
            <w:r w:rsidRPr="0003378D">
              <w:rPr>
                <w:rFonts w:ascii="Arial" w:hAnsi="Arial" w:cs="Arial"/>
              </w:rPr>
              <w:t>/</w:t>
            </w:r>
            <w:r w:rsidR="0064432D">
              <w:rPr>
                <w:rFonts w:ascii="Arial" w:hAnsi="Arial" w:cs="Arial"/>
              </w:rPr>
              <w:t xml:space="preserve"> </w:t>
            </w:r>
            <w:r w:rsidRPr="0003378D">
              <w:rPr>
                <w:rFonts w:ascii="Arial" w:hAnsi="Arial" w:cs="Arial"/>
              </w:rPr>
              <w:t xml:space="preserve">staff </w:t>
            </w:r>
            <w:r w:rsidRPr="0003378D">
              <w:rPr>
                <w:rFonts w:ascii="Arial" w:hAnsi="Arial" w:cs="Arial"/>
                <w:b/>
                <w:i/>
                <w:u w:val="single"/>
              </w:rPr>
              <w:t>(primary age children</w:t>
            </w:r>
            <w:r w:rsidRPr="0003378D">
              <w:rPr>
                <w:rFonts w:ascii="Arial" w:hAnsi="Arial" w:cs="Arial"/>
                <w:i/>
              </w:rPr>
              <w:t xml:space="preserve"> </w:t>
            </w:r>
            <w:r w:rsidRPr="0003378D">
              <w:rPr>
                <w:rFonts w:ascii="Arial" w:hAnsi="Arial" w:cs="Arial"/>
                <w:b/>
                <w:i/>
                <w:u w:val="single"/>
              </w:rPr>
              <w:t>should not be advised to wear masks)</w:t>
            </w:r>
          </w:p>
        </w:tc>
        <w:tc>
          <w:tcPr>
            <w:tcW w:w="5103" w:type="dxa"/>
            <w:shd w:val="clear" w:color="auto" w:fill="auto"/>
          </w:tcPr>
          <w:p w14:paraId="05C54F61" w14:textId="219321D0" w:rsidR="00905B05" w:rsidRPr="0003378D" w:rsidRDefault="00905B05" w:rsidP="00905B05">
            <w:pPr>
              <w:spacing w:after="0"/>
              <w:contextualSpacing/>
              <w:rPr>
                <w:rFonts w:ascii="Arial" w:hAnsi="Arial" w:cs="Arial"/>
              </w:rPr>
            </w:pPr>
            <w:r w:rsidRPr="0003378D">
              <w:rPr>
                <w:rFonts w:ascii="Arial" w:hAnsi="Arial" w:cs="Arial"/>
              </w:rPr>
              <w:t>Where there is high community transmission and/or high risk of transmission within the setting AND a cohort who can reasonably apply this measure.</w:t>
            </w:r>
            <w:r w:rsidR="00F15501">
              <w:rPr>
                <w:rFonts w:ascii="Arial" w:hAnsi="Arial" w:cs="Arial"/>
              </w:rPr>
              <w:t xml:space="preserve"> </w:t>
            </w:r>
            <w:r w:rsidR="00F15501" w:rsidRPr="00F15501">
              <w:rPr>
                <w:rFonts w:ascii="Arial" w:hAnsi="Arial" w:cs="Arial"/>
              </w:rPr>
              <w:t>If other ventilation measures are hard to apply this may be recommended as an addition</w:t>
            </w:r>
            <w:r w:rsidR="00F15501">
              <w:rPr>
                <w:rFonts w:ascii="Arial" w:hAnsi="Arial" w:cs="Arial"/>
              </w:rPr>
              <w:t>.</w:t>
            </w:r>
          </w:p>
          <w:p w14:paraId="7D82EAFD" w14:textId="77777777" w:rsidR="00905B05" w:rsidRPr="0003378D" w:rsidRDefault="00905B05" w:rsidP="00905B05">
            <w:pPr>
              <w:spacing w:after="0"/>
              <w:contextualSpacing/>
              <w:rPr>
                <w:rFonts w:ascii="Arial" w:hAnsi="Arial" w:cs="Arial"/>
              </w:rPr>
            </w:pPr>
            <w:r w:rsidRPr="0003378D">
              <w:rPr>
                <w:rFonts w:ascii="Arial" w:hAnsi="Arial" w:cs="Arial"/>
              </w:rPr>
              <w:t xml:space="preserve">Have clear </w:t>
            </w:r>
            <w:proofErr w:type="spellStart"/>
            <w:r w:rsidRPr="0003378D">
              <w:rPr>
                <w:rFonts w:ascii="Arial" w:hAnsi="Arial" w:cs="Arial"/>
              </w:rPr>
              <w:t>comms</w:t>
            </w:r>
            <w:proofErr w:type="spellEnd"/>
            <w:r w:rsidRPr="0003378D">
              <w:rPr>
                <w:rFonts w:ascii="Arial" w:hAnsi="Arial" w:cs="Arial"/>
              </w:rPr>
              <w:t>: to parent/carers an on your setting website on the following:</w:t>
            </w:r>
          </w:p>
          <w:p w14:paraId="227DF94D" w14:textId="77777777" w:rsidR="00905B05" w:rsidRPr="0003378D" w:rsidRDefault="00905B05" w:rsidP="00905B05">
            <w:pPr>
              <w:pStyle w:val="ListParagraph"/>
              <w:numPr>
                <w:ilvl w:val="0"/>
                <w:numId w:val="2"/>
              </w:numPr>
              <w:ind w:left="346" w:hanging="346"/>
              <w:contextualSpacing/>
              <w:rPr>
                <w:rFonts w:ascii="Arial" w:hAnsi="Arial" w:cs="Arial"/>
              </w:rPr>
            </w:pPr>
            <w:r w:rsidRPr="0003378D">
              <w:rPr>
                <w:rFonts w:ascii="Arial" w:hAnsi="Arial" w:cs="Arial"/>
              </w:rPr>
              <w:t xml:space="preserve">Who and when the wearing of face coverings will apply and </w:t>
            </w:r>
            <w:r w:rsidRPr="0003378D">
              <w:rPr>
                <w:rFonts w:ascii="Arial" w:hAnsi="Arial" w:cs="Arial"/>
                <w:b/>
              </w:rPr>
              <w:t>for how long</w:t>
            </w:r>
          </w:p>
          <w:p w14:paraId="55D1CF85" w14:textId="77777777" w:rsidR="00905B05" w:rsidRPr="0003378D" w:rsidRDefault="00905B05" w:rsidP="00905B05">
            <w:pPr>
              <w:pStyle w:val="ListParagraph"/>
              <w:numPr>
                <w:ilvl w:val="0"/>
                <w:numId w:val="2"/>
              </w:numPr>
              <w:ind w:left="317" w:hanging="317"/>
              <w:contextualSpacing/>
              <w:rPr>
                <w:rFonts w:ascii="Arial" w:hAnsi="Arial" w:cs="Arial"/>
              </w:rPr>
            </w:pPr>
            <w:r w:rsidRPr="0003378D">
              <w:rPr>
                <w:rFonts w:ascii="Arial" w:hAnsi="Arial" w:cs="Arial"/>
              </w:rPr>
              <w:t>How face coverings are made available to those who may not have their own</w:t>
            </w:r>
          </w:p>
          <w:p w14:paraId="6D130545" w14:textId="77777777" w:rsidR="00905B05" w:rsidRPr="0003378D" w:rsidRDefault="00905B05" w:rsidP="00905B05">
            <w:pPr>
              <w:pStyle w:val="ListParagraph"/>
              <w:numPr>
                <w:ilvl w:val="0"/>
                <w:numId w:val="2"/>
              </w:numPr>
              <w:ind w:left="317" w:hanging="283"/>
              <w:contextualSpacing/>
              <w:rPr>
                <w:rFonts w:ascii="Arial" w:hAnsi="Arial" w:cs="Arial"/>
              </w:rPr>
            </w:pPr>
            <w:r w:rsidRPr="0003378D">
              <w:rPr>
                <w:rFonts w:ascii="Arial" w:hAnsi="Arial" w:cs="Arial"/>
              </w:rPr>
              <w:t>A system for the wider community to understand and facilitate exemption rules</w:t>
            </w:r>
          </w:p>
          <w:p w14:paraId="3F881F68" w14:textId="4F221E98" w:rsidR="00905B05" w:rsidRPr="0003378D" w:rsidRDefault="00905B05" w:rsidP="00905B05">
            <w:pPr>
              <w:spacing w:after="0"/>
              <w:contextualSpacing/>
              <w:rPr>
                <w:rFonts w:ascii="Arial" w:hAnsi="Arial" w:cs="Arial"/>
              </w:rPr>
            </w:pPr>
          </w:p>
        </w:tc>
        <w:tc>
          <w:tcPr>
            <w:tcW w:w="3657" w:type="dxa"/>
            <w:vMerge/>
            <w:shd w:val="clear" w:color="auto" w:fill="auto"/>
          </w:tcPr>
          <w:p w14:paraId="6429A91A" w14:textId="77777777" w:rsidR="00905B05" w:rsidRPr="0040018F" w:rsidRDefault="00905B05" w:rsidP="00905B05">
            <w:pPr>
              <w:rPr>
                <w:sz w:val="20"/>
                <w:szCs w:val="20"/>
              </w:rPr>
            </w:pPr>
          </w:p>
        </w:tc>
      </w:tr>
      <w:tr w:rsidR="00905B05" w14:paraId="5E9367EA" w14:textId="77777777" w:rsidTr="00515D72">
        <w:tc>
          <w:tcPr>
            <w:tcW w:w="2127" w:type="dxa"/>
            <w:tcBorders>
              <w:bottom w:val="single" w:sz="4" w:space="0" w:color="auto"/>
            </w:tcBorders>
            <w:shd w:val="clear" w:color="auto" w:fill="auto"/>
          </w:tcPr>
          <w:p w14:paraId="6514C47C" w14:textId="5A200F8B" w:rsidR="00905B05" w:rsidRPr="0003378D" w:rsidRDefault="00905B05" w:rsidP="00905B05">
            <w:pPr>
              <w:rPr>
                <w:rFonts w:ascii="Arial" w:hAnsi="Arial" w:cs="Arial"/>
              </w:rPr>
            </w:pPr>
            <w:r w:rsidRPr="0003378D">
              <w:rPr>
                <w:rFonts w:ascii="Arial" w:hAnsi="Arial" w:cs="Arial"/>
              </w:rPr>
              <w:t>Limitation of residential education visits, open days, transition/taster days, parental attendance, live performances</w:t>
            </w:r>
          </w:p>
        </w:tc>
        <w:tc>
          <w:tcPr>
            <w:tcW w:w="5103" w:type="dxa"/>
            <w:tcBorders>
              <w:bottom w:val="single" w:sz="4" w:space="0" w:color="auto"/>
            </w:tcBorders>
            <w:shd w:val="clear" w:color="auto" w:fill="auto"/>
          </w:tcPr>
          <w:p w14:paraId="2B8FEC85" w14:textId="5CC545C1" w:rsidR="00905B05" w:rsidRPr="0003378D" w:rsidRDefault="00905B05" w:rsidP="00905B05">
            <w:pPr>
              <w:spacing w:after="0"/>
              <w:rPr>
                <w:rFonts w:ascii="Arial" w:hAnsi="Arial" w:cs="Arial"/>
              </w:rPr>
            </w:pPr>
            <w:r w:rsidRPr="0003378D">
              <w:rPr>
                <w:rFonts w:ascii="Arial" w:hAnsi="Arial" w:cs="Arial"/>
              </w:rPr>
              <w:t>Where there is evidence of ongoing transmission within cohort where visits/</w:t>
            </w:r>
            <w:proofErr w:type="spellStart"/>
            <w:r w:rsidRPr="0003378D">
              <w:rPr>
                <w:rFonts w:ascii="Arial" w:hAnsi="Arial" w:cs="Arial"/>
              </w:rPr>
              <w:t>etc</w:t>
            </w:r>
            <w:proofErr w:type="spellEnd"/>
            <w:r w:rsidRPr="0003378D">
              <w:rPr>
                <w:rFonts w:ascii="Arial" w:hAnsi="Arial" w:cs="Arial"/>
              </w:rPr>
              <w:t xml:space="preserve"> planned.  </w:t>
            </w:r>
          </w:p>
          <w:p w14:paraId="68C2B7DD" w14:textId="4B718342" w:rsidR="00905B05" w:rsidRPr="0003378D" w:rsidRDefault="00905B05" w:rsidP="00905B05">
            <w:pPr>
              <w:spacing w:after="0"/>
              <w:rPr>
                <w:rFonts w:ascii="Arial" w:hAnsi="Arial" w:cs="Arial"/>
              </w:rPr>
            </w:pPr>
            <w:r w:rsidRPr="0003378D">
              <w:rPr>
                <w:rFonts w:ascii="Arial" w:hAnsi="Arial" w:cs="Arial"/>
              </w:rPr>
              <w:t>Limit / review necessity for:</w:t>
            </w:r>
          </w:p>
          <w:p w14:paraId="11148BEE" w14:textId="77777777" w:rsidR="00905B05" w:rsidRPr="0003378D" w:rsidRDefault="00905B05" w:rsidP="00905B05">
            <w:pPr>
              <w:pStyle w:val="ListParagraph"/>
              <w:numPr>
                <w:ilvl w:val="0"/>
                <w:numId w:val="2"/>
              </w:numPr>
              <w:ind w:left="317" w:hanging="283"/>
              <w:contextualSpacing/>
              <w:rPr>
                <w:rFonts w:ascii="Arial" w:hAnsi="Arial" w:cs="Arial"/>
              </w:rPr>
            </w:pPr>
            <w:r w:rsidRPr="0003378D">
              <w:rPr>
                <w:rFonts w:ascii="Arial" w:hAnsi="Arial" w:cs="Arial"/>
              </w:rPr>
              <w:t>residential trips</w:t>
            </w:r>
          </w:p>
          <w:p w14:paraId="5C48D97D" w14:textId="77777777" w:rsidR="00905B05" w:rsidRPr="0003378D" w:rsidRDefault="00905B05" w:rsidP="00905B05">
            <w:pPr>
              <w:pStyle w:val="ListParagraph"/>
              <w:numPr>
                <w:ilvl w:val="0"/>
                <w:numId w:val="2"/>
              </w:numPr>
              <w:ind w:left="317" w:hanging="283"/>
              <w:contextualSpacing/>
              <w:rPr>
                <w:rFonts w:ascii="Arial" w:hAnsi="Arial" w:cs="Arial"/>
              </w:rPr>
            </w:pPr>
            <w:r w:rsidRPr="0003378D">
              <w:rPr>
                <w:rFonts w:ascii="Arial" w:hAnsi="Arial" w:cs="Arial"/>
              </w:rPr>
              <w:t>sporting events</w:t>
            </w:r>
          </w:p>
          <w:p w14:paraId="71CC7ACE" w14:textId="77777777" w:rsidR="00905B05" w:rsidRPr="0003378D" w:rsidRDefault="00905B05" w:rsidP="00905B05">
            <w:pPr>
              <w:pStyle w:val="ListParagraph"/>
              <w:numPr>
                <w:ilvl w:val="0"/>
                <w:numId w:val="2"/>
              </w:numPr>
              <w:ind w:left="317" w:hanging="283"/>
              <w:contextualSpacing/>
              <w:rPr>
                <w:rFonts w:ascii="Arial" w:hAnsi="Arial" w:cs="Arial"/>
              </w:rPr>
            </w:pPr>
            <w:r w:rsidRPr="0003378D">
              <w:rPr>
                <w:rFonts w:ascii="Arial" w:hAnsi="Arial" w:cs="Arial"/>
              </w:rPr>
              <w:t xml:space="preserve">open days, transition or taster days </w:t>
            </w:r>
          </w:p>
          <w:p w14:paraId="4C902E57" w14:textId="77777777" w:rsidR="00905B05" w:rsidRPr="0003378D" w:rsidRDefault="00905B05" w:rsidP="00905B05">
            <w:pPr>
              <w:pStyle w:val="ListParagraph"/>
              <w:numPr>
                <w:ilvl w:val="0"/>
                <w:numId w:val="2"/>
              </w:numPr>
              <w:ind w:left="317" w:hanging="283"/>
              <w:contextualSpacing/>
              <w:rPr>
                <w:rFonts w:ascii="Arial" w:hAnsi="Arial" w:cs="Arial"/>
              </w:rPr>
            </w:pPr>
            <w:r w:rsidRPr="0003378D">
              <w:rPr>
                <w:rFonts w:ascii="Arial" w:hAnsi="Arial" w:cs="Arial"/>
              </w:rPr>
              <w:t>parental attendance in settings and at performances</w:t>
            </w:r>
          </w:p>
          <w:p w14:paraId="524EA309" w14:textId="77777777" w:rsidR="00905B05" w:rsidRPr="0003378D" w:rsidRDefault="00905B05" w:rsidP="00905B05">
            <w:pPr>
              <w:pStyle w:val="ListParagraph"/>
              <w:numPr>
                <w:ilvl w:val="0"/>
                <w:numId w:val="2"/>
              </w:numPr>
              <w:ind w:left="317" w:hanging="283"/>
              <w:contextualSpacing/>
              <w:rPr>
                <w:rFonts w:ascii="Arial" w:hAnsi="Arial" w:cs="Arial"/>
              </w:rPr>
            </w:pPr>
            <w:r w:rsidRPr="0003378D">
              <w:rPr>
                <w:rFonts w:ascii="Arial" w:hAnsi="Arial" w:cs="Arial"/>
              </w:rPr>
              <w:t>staff face to face meetings</w:t>
            </w:r>
          </w:p>
          <w:p w14:paraId="2DD16B89" w14:textId="77777777" w:rsidR="00905B05" w:rsidRPr="0003378D" w:rsidRDefault="00905B05" w:rsidP="00905B05">
            <w:pPr>
              <w:pStyle w:val="ListParagraph"/>
              <w:numPr>
                <w:ilvl w:val="0"/>
                <w:numId w:val="2"/>
              </w:numPr>
              <w:ind w:left="317" w:hanging="283"/>
              <w:contextualSpacing/>
              <w:rPr>
                <w:rFonts w:ascii="Arial" w:hAnsi="Arial" w:cs="Arial"/>
              </w:rPr>
            </w:pPr>
            <w:r w:rsidRPr="0003378D">
              <w:rPr>
                <w:rFonts w:ascii="Arial" w:hAnsi="Arial" w:cs="Arial"/>
              </w:rPr>
              <w:t>onsite CPD</w:t>
            </w:r>
          </w:p>
          <w:p w14:paraId="56172363" w14:textId="77777777" w:rsidR="00905B05" w:rsidRPr="0003378D" w:rsidRDefault="00905B05" w:rsidP="00905B05">
            <w:pPr>
              <w:pStyle w:val="ListParagraph"/>
              <w:numPr>
                <w:ilvl w:val="0"/>
                <w:numId w:val="2"/>
              </w:numPr>
              <w:ind w:left="317" w:hanging="283"/>
              <w:contextualSpacing/>
              <w:rPr>
                <w:rFonts w:ascii="Arial" w:hAnsi="Arial" w:cs="Arial"/>
              </w:rPr>
            </w:pPr>
            <w:r w:rsidRPr="0003378D">
              <w:rPr>
                <w:rFonts w:ascii="Arial" w:hAnsi="Arial" w:cs="Arial"/>
              </w:rPr>
              <w:t>Governor etc. monitoring visits</w:t>
            </w:r>
          </w:p>
        </w:tc>
        <w:tc>
          <w:tcPr>
            <w:tcW w:w="3657" w:type="dxa"/>
            <w:vMerge/>
            <w:tcBorders>
              <w:bottom w:val="single" w:sz="4" w:space="0" w:color="auto"/>
            </w:tcBorders>
            <w:shd w:val="clear" w:color="auto" w:fill="auto"/>
          </w:tcPr>
          <w:p w14:paraId="2CC6B826" w14:textId="77777777" w:rsidR="00905B05" w:rsidRPr="0040018F" w:rsidRDefault="00905B05" w:rsidP="00905B05">
            <w:pPr>
              <w:rPr>
                <w:sz w:val="20"/>
                <w:szCs w:val="20"/>
              </w:rPr>
            </w:pPr>
          </w:p>
        </w:tc>
      </w:tr>
    </w:tbl>
    <w:p w14:paraId="5337B7F1" w14:textId="1BE7D664" w:rsidR="00432D37" w:rsidRDefault="00432D37" w:rsidP="00F15501">
      <w:pPr>
        <w:shd w:val="clear" w:color="auto" w:fill="FFFFFF"/>
        <w:spacing w:after="100" w:afterAutospacing="1"/>
        <w:rPr>
          <w:rFonts w:ascii="Arial" w:eastAsia="Times New Roman" w:hAnsi="Arial" w:cs="Arial"/>
          <w:b/>
          <w:color w:val="FF0000"/>
          <w:lang w:eastAsia="en-GB"/>
        </w:rPr>
      </w:pPr>
    </w:p>
    <w:p w14:paraId="315B7F2B" w14:textId="77777777" w:rsidR="00535777" w:rsidRDefault="00535777" w:rsidP="00F15501">
      <w:pPr>
        <w:shd w:val="clear" w:color="auto" w:fill="FFFFFF"/>
        <w:spacing w:after="100" w:afterAutospacing="1"/>
        <w:rPr>
          <w:rFonts w:ascii="Arial" w:eastAsia="Times New Roman" w:hAnsi="Arial" w:cs="Arial"/>
          <w:b/>
          <w:color w:val="FF0000"/>
          <w:lang w:eastAsia="en-GB"/>
        </w:rPr>
      </w:pPr>
    </w:p>
    <w:p w14:paraId="1E2A51B1" w14:textId="77777777" w:rsidR="00535777" w:rsidRPr="004014E1" w:rsidRDefault="00535777" w:rsidP="00F15501">
      <w:pPr>
        <w:shd w:val="clear" w:color="auto" w:fill="FFFFFF"/>
        <w:spacing w:after="100" w:afterAutospacing="1"/>
        <w:rPr>
          <w:rFonts w:ascii="Arial" w:eastAsia="Times New Roman" w:hAnsi="Arial" w:cs="Arial"/>
          <w:b/>
          <w:color w:val="FF0000"/>
          <w:lang w:eastAsia="en-GB"/>
        </w:rPr>
      </w:pPr>
    </w:p>
    <w:tbl>
      <w:tblPr>
        <w:tblStyle w:val="TableGrid"/>
        <w:tblW w:w="10887" w:type="dxa"/>
        <w:tblInd w:w="-856" w:type="dxa"/>
        <w:tblLayout w:type="fixed"/>
        <w:tblLook w:val="04A0" w:firstRow="1" w:lastRow="0" w:firstColumn="1" w:lastColumn="0" w:noHBand="0" w:noVBand="1"/>
      </w:tblPr>
      <w:tblGrid>
        <w:gridCol w:w="2127"/>
        <w:gridCol w:w="5103"/>
        <w:gridCol w:w="3657"/>
      </w:tblGrid>
      <w:tr w:rsidR="00AB4BAB" w:rsidRPr="0040018F" w14:paraId="3D47EB28" w14:textId="77777777" w:rsidTr="00535777">
        <w:trPr>
          <w:trHeight w:val="987"/>
        </w:trPr>
        <w:tc>
          <w:tcPr>
            <w:tcW w:w="10887" w:type="dxa"/>
            <w:gridSpan w:val="3"/>
            <w:tcBorders>
              <w:top w:val="single" w:sz="4" w:space="0" w:color="auto"/>
            </w:tcBorders>
            <w:shd w:val="clear" w:color="auto" w:fill="FF0000"/>
          </w:tcPr>
          <w:p w14:paraId="3C08EBB9" w14:textId="37C0A2D5" w:rsidR="00AB4BAB" w:rsidRPr="00535777" w:rsidRDefault="00F15501" w:rsidP="00F15501">
            <w:pPr>
              <w:rPr>
                <w:rFonts w:ascii="Arial" w:hAnsi="Arial" w:cs="Arial"/>
                <w:b/>
                <w:bCs/>
              </w:rPr>
            </w:pPr>
            <w:r w:rsidRPr="00F15501">
              <w:rPr>
                <w:rFonts w:ascii="Arial" w:hAnsi="Arial" w:cs="Arial"/>
                <w:b/>
                <w:bCs/>
              </w:rPr>
              <w:lastRenderedPageBreak/>
              <w:t>Except</w:t>
            </w:r>
            <w:r w:rsidR="00535777">
              <w:rPr>
                <w:rFonts w:ascii="Arial" w:hAnsi="Arial" w:cs="Arial"/>
                <w:b/>
                <w:bCs/>
              </w:rPr>
              <w:t>ional Outbreak Control Measures -</w:t>
            </w:r>
            <w:r w:rsidRPr="00F15501">
              <w:rPr>
                <w:rFonts w:ascii="Arial" w:hAnsi="Arial" w:cs="Arial"/>
                <w:b/>
                <w:bCs/>
              </w:rPr>
              <w:t xml:space="preserve">These measures may be recommended in exceptional circumstances following a joint risk assessment (education and public health) via an Outbreak Control Team </w:t>
            </w:r>
            <w:r w:rsidR="00515D72">
              <w:rPr>
                <w:rFonts w:ascii="Arial" w:hAnsi="Arial" w:cs="Arial"/>
                <w:b/>
                <w:bCs/>
              </w:rPr>
              <w:t xml:space="preserve">(OCT) </w:t>
            </w:r>
            <w:r w:rsidRPr="00F15501">
              <w:rPr>
                <w:rFonts w:ascii="Arial" w:hAnsi="Arial" w:cs="Arial"/>
                <w:b/>
                <w:bCs/>
              </w:rPr>
              <w:t>meeting</w:t>
            </w:r>
          </w:p>
        </w:tc>
      </w:tr>
      <w:tr w:rsidR="00AB4BAB" w:rsidRPr="0040018F" w14:paraId="78675D73" w14:textId="77777777" w:rsidTr="00515D72">
        <w:tc>
          <w:tcPr>
            <w:tcW w:w="2127" w:type="dxa"/>
            <w:shd w:val="clear" w:color="auto" w:fill="FF0000"/>
          </w:tcPr>
          <w:p w14:paraId="0B152192" w14:textId="77777777" w:rsidR="00AB4BAB" w:rsidRPr="00753606" w:rsidRDefault="00AB4BAB" w:rsidP="00F15501">
            <w:pPr>
              <w:jc w:val="center"/>
              <w:rPr>
                <w:rFonts w:ascii="Arial" w:hAnsi="Arial" w:cs="Arial"/>
                <w:b/>
                <w:color w:val="000000" w:themeColor="text1"/>
              </w:rPr>
            </w:pPr>
            <w:r w:rsidRPr="00753606">
              <w:rPr>
                <w:rFonts w:ascii="Arial" w:hAnsi="Arial" w:cs="Arial"/>
                <w:b/>
                <w:color w:val="000000" w:themeColor="text1"/>
              </w:rPr>
              <w:t>Measures</w:t>
            </w:r>
          </w:p>
        </w:tc>
        <w:tc>
          <w:tcPr>
            <w:tcW w:w="5103" w:type="dxa"/>
            <w:shd w:val="clear" w:color="auto" w:fill="FF0000"/>
          </w:tcPr>
          <w:p w14:paraId="44B58ED1" w14:textId="77777777" w:rsidR="00AB4BAB" w:rsidRPr="00753606" w:rsidRDefault="00AB4BAB" w:rsidP="00F15501">
            <w:pPr>
              <w:jc w:val="center"/>
              <w:rPr>
                <w:rFonts w:ascii="Arial" w:hAnsi="Arial" w:cs="Arial"/>
                <w:b/>
                <w:color w:val="000000" w:themeColor="text1"/>
              </w:rPr>
            </w:pPr>
            <w:r w:rsidRPr="00753606">
              <w:rPr>
                <w:rFonts w:ascii="Arial" w:hAnsi="Arial" w:cs="Arial"/>
                <w:b/>
                <w:color w:val="000000" w:themeColor="text1"/>
              </w:rPr>
              <w:t>Action</w:t>
            </w:r>
          </w:p>
        </w:tc>
        <w:tc>
          <w:tcPr>
            <w:tcW w:w="3657" w:type="dxa"/>
            <w:shd w:val="clear" w:color="auto" w:fill="FF0000"/>
          </w:tcPr>
          <w:p w14:paraId="0434CB49" w14:textId="77777777" w:rsidR="00AB4BAB" w:rsidRPr="00753606" w:rsidRDefault="00AB4BAB" w:rsidP="00F15501">
            <w:pPr>
              <w:jc w:val="center"/>
              <w:rPr>
                <w:rFonts w:ascii="Arial" w:hAnsi="Arial" w:cs="Arial"/>
                <w:b/>
                <w:color w:val="000000" w:themeColor="text1"/>
              </w:rPr>
            </w:pPr>
            <w:r w:rsidRPr="00753606">
              <w:rPr>
                <w:rFonts w:ascii="Arial" w:hAnsi="Arial" w:cs="Arial"/>
                <w:b/>
                <w:color w:val="000000" w:themeColor="text1"/>
              </w:rPr>
              <w:t>Additional planning</w:t>
            </w:r>
          </w:p>
        </w:tc>
      </w:tr>
      <w:tr w:rsidR="00AB4BAB" w:rsidRPr="0040018F" w14:paraId="3A6FBE22" w14:textId="77777777" w:rsidTr="00515D72">
        <w:tc>
          <w:tcPr>
            <w:tcW w:w="2127" w:type="dxa"/>
            <w:shd w:val="clear" w:color="auto" w:fill="auto"/>
          </w:tcPr>
          <w:p w14:paraId="3078EBE1" w14:textId="77777777" w:rsidR="00AB4BAB" w:rsidRPr="00753606" w:rsidRDefault="00AB4BAB" w:rsidP="00F15501">
            <w:pPr>
              <w:pStyle w:val="ListParagraph"/>
              <w:ind w:left="0"/>
              <w:rPr>
                <w:rFonts w:ascii="Arial" w:hAnsi="Arial" w:cs="Arial"/>
                <w:bCs/>
                <w:color w:val="000000" w:themeColor="text1"/>
              </w:rPr>
            </w:pPr>
            <w:r w:rsidRPr="00753606">
              <w:rPr>
                <w:rFonts w:ascii="Arial" w:hAnsi="Arial" w:cs="Arial"/>
                <w:bCs/>
                <w:color w:val="000000" w:themeColor="text1"/>
              </w:rPr>
              <w:t>Reinstating on-site LFD testing. (Assisted testing site)</w:t>
            </w:r>
          </w:p>
          <w:p w14:paraId="29FDEE2E" w14:textId="77777777" w:rsidR="00AB4BAB" w:rsidRPr="00753606" w:rsidRDefault="00AB4BAB" w:rsidP="00F15501">
            <w:pPr>
              <w:rPr>
                <w:rFonts w:ascii="Arial" w:hAnsi="Arial" w:cs="Arial"/>
                <w:color w:val="000000" w:themeColor="text1"/>
              </w:rPr>
            </w:pPr>
          </w:p>
        </w:tc>
        <w:tc>
          <w:tcPr>
            <w:tcW w:w="5103" w:type="dxa"/>
            <w:shd w:val="clear" w:color="auto" w:fill="auto"/>
          </w:tcPr>
          <w:p w14:paraId="0DA73394" w14:textId="77777777" w:rsidR="00AB4BAB" w:rsidRPr="00753606" w:rsidRDefault="00AB4BAB" w:rsidP="00F15501">
            <w:pPr>
              <w:contextualSpacing/>
              <w:rPr>
                <w:rFonts w:ascii="Arial" w:hAnsi="Arial" w:cs="Arial"/>
                <w:color w:val="000000" w:themeColor="text1"/>
              </w:rPr>
            </w:pPr>
            <w:r w:rsidRPr="00753606">
              <w:rPr>
                <w:rFonts w:ascii="Arial" w:hAnsi="Arial" w:cs="Arial"/>
                <w:bCs/>
                <w:color w:val="000000" w:themeColor="text1"/>
              </w:rPr>
              <w:t>Where asymptomatic uptake is sub optimal and there is evidence of significant asymptomatic spread within the setting.  This measure may include daily testing for a defined group of students or staff.</w:t>
            </w:r>
          </w:p>
          <w:p w14:paraId="62727893" w14:textId="77777777" w:rsidR="00AB4BAB" w:rsidRPr="00753606" w:rsidRDefault="00AB4BAB" w:rsidP="00F15501">
            <w:pPr>
              <w:pStyle w:val="ListParagraph"/>
              <w:numPr>
                <w:ilvl w:val="0"/>
                <w:numId w:val="1"/>
              </w:numPr>
              <w:ind w:left="317" w:hanging="317"/>
              <w:contextualSpacing/>
              <w:rPr>
                <w:rFonts w:ascii="Arial" w:hAnsi="Arial" w:cs="Arial"/>
                <w:color w:val="000000" w:themeColor="text1"/>
              </w:rPr>
            </w:pPr>
            <w:r w:rsidRPr="00753606">
              <w:rPr>
                <w:rFonts w:ascii="Arial" w:hAnsi="Arial" w:cs="Arial"/>
                <w:color w:val="000000" w:themeColor="text1"/>
              </w:rPr>
              <w:t xml:space="preserve">Reintroduce on-site asymptomatic testing </w:t>
            </w:r>
          </w:p>
          <w:p w14:paraId="5C888800" w14:textId="77777777" w:rsidR="00AB4BAB" w:rsidRPr="00753606" w:rsidRDefault="00AB4BAB" w:rsidP="00F15501">
            <w:pPr>
              <w:pStyle w:val="ListParagraph"/>
              <w:numPr>
                <w:ilvl w:val="0"/>
                <w:numId w:val="1"/>
              </w:numPr>
              <w:ind w:left="317" w:hanging="317"/>
              <w:contextualSpacing/>
              <w:rPr>
                <w:rFonts w:ascii="Arial" w:hAnsi="Arial" w:cs="Arial"/>
                <w:color w:val="000000" w:themeColor="text1"/>
              </w:rPr>
            </w:pPr>
            <w:r w:rsidRPr="00535777">
              <w:rPr>
                <w:rFonts w:ascii="Arial" w:hAnsi="Arial" w:cs="Arial"/>
                <w:color w:val="000000" w:themeColor="text1"/>
              </w:rPr>
              <w:t>LA deploys a community testing van (PH decision)</w:t>
            </w:r>
          </w:p>
        </w:tc>
        <w:tc>
          <w:tcPr>
            <w:tcW w:w="3657" w:type="dxa"/>
            <w:shd w:val="clear" w:color="auto" w:fill="auto"/>
          </w:tcPr>
          <w:p w14:paraId="7CD657B7" w14:textId="77777777" w:rsidR="00AB4BAB" w:rsidRPr="00753606" w:rsidRDefault="00AB4BAB" w:rsidP="00F15501">
            <w:pPr>
              <w:spacing w:after="0"/>
              <w:rPr>
                <w:rFonts w:ascii="Arial" w:hAnsi="Arial" w:cs="Arial"/>
                <w:color w:val="000000" w:themeColor="text1"/>
              </w:rPr>
            </w:pPr>
            <w:r w:rsidRPr="00753606">
              <w:rPr>
                <w:rFonts w:ascii="Arial" w:hAnsi="Arial" w:cs="Arial"/>
                <w:color w:val="000000" w:themeColor="text1"/>
              </w:rPr>
              <w:t xml:space="preserve">Have clear </w:t>
            </w:r>
            <w:proofErr w:type="spellStart"/>
            <w:r w:rsidRPr="00753606">
              <w:rPr>
                <w:rFonts w:ascii="Arial" w:hAnsi="Arial" w:cs="Arial"/>
                <w:color w:val="000000" w:themeColor="text1"/>
              </w:rPr>
              <w:t>comms</w:t>
            </w:r>
            <w:proofErr w:type="spellEnd"/>
            <w:r w:rsidRPr="00753606">
              <w:rPr>
                <w:rFonts w:ascii="Arial" w:hAnsi="Arial" w:cs="Arial"/>
                <w:color w:val="000000" w:themeColor="text1"/>
              </w:rPr>
              <w:t>: to parent / carers  and on your setting website on the following:</w:t>
            </w:r>
          </w:p>
          <w:p w14:paraId="45F00104" w14:textId="77777777" w:rsidR="00AB4BAB" w:rsidRPr="00753606" w:rsidRDefault="00AB4BAB" w:rsidP="00F15501">
            <w:pPr>
              <w:numPr>
                <w:ilvl w:val="0"/>
                <w:numId w:val="1"/>
              </w:numPr>
              <w:spacing w:after="0" w:line="240" w:lineRule="auto"/>
              <w:ind w:left="317" w:hanging="283"/>
              <w:rPr>
                <w:rFonts w:ascii="Arial" w:hAnsi="Arial" w:cs="Arial"/>
                <w:color w:val="000000" w:themeColor="text1"/>
              </w:rPr>
            </w:pPr>
            <w:r w:rsidRPr="00753606">
              <w:rPr>
                <w:rFonts w:ascii="Arial" w:hAnsi="Arial" w:cs="Arial"/>
                <w:color w:val="000000" w:themeColor="text1"/>
              </w:rPr>
              <w:t xml:space="preserve">When testing will take place </w:t>
            </w:r>
          </w:p>
          <w:p w14:paraId="2363C1E8" w14:textId="77777777" w:rsidR="00AB4BAB" w:rsidRPr="00753606" w:rsidRDefault="00AB4BAB" w:rsidP="00F15501">
            <w:pPr>
              <w:numPr>
                <w:ilvl w:val="0"/>
                <w:numId w:val="1"/>
              </w:numPr>
              <w:spacing w:after="0" w:line="240" w:lineRule="auto"/>
              <w:ind w:left="317" w:hanging="283"/>
              <w:rPr>
                <w:rFonts w:ascii="Arial" w:hAnsi="Arial" w:cs="Arial"/>
                <w:color w:val="000000" w:themeColor="text1"/>
              </w:rPr>
            </w:pPr>
            <w:r w:rsidRPr="00753606">
              <w:rPr>
                <w:rFonts w:ascii="Arial" w:hAnsi="Arial" w:cs="Arial"/>
                <w:color w:val="000000" w:themeColor="text1"/>
              </w:rPr>
              <w:t xml:space="preserve">Where testing will take place </w:t>
            </w:r>
          </w:p>
          <w:p w14:paraId="4512B7C0" w14:textId="77777777" w:rsidR="00AB4BAB" w:rsidRPr="00753606" w:rsidRDefault="00AB4BAB" w:rsidP="00F15501">
            <w:pPr>
              <w:numPr>
                <w:ilvl w:val="0"/>
                <w:numId w:val="1"/>
              </w:numPr>
              <w:spacing w:after="0" w:line="240" w:lineRule="auto"/>
              <w:ind w:left="317" w:hanging="283"/>
              <w:rPr>
                <w:rFonts w:ascii="Arial" w:hAnsi="Arial" w:cs="Arial"/>
                <w:color w:val="000000" w:themeColor="text1"/>
              </w:rPr>
            </w:pPr>
            <w:r w:rsidRPr="00753606">
              <w:rPr>
                <w:rFonts w:ascii="Arial" w:hAnsi="Arial" w:cs="Arial"/>
                <w:color w:val="000000" w:themeColor="text1"/>
              </w:rPr>
              <w:t>Who will receive on-site testing (which CYP)</w:t>
            </w:r>
          </w:p>
          <w:p w14:paraId="7A200BC0" w14:textId="77777777" w:rsidR="00AB4BAB" w:rsidRPr="00753606" w:rsidRDefault="00AB4BAB" w:rsidP="00F15501">
            <w:pPr>
              <w:numPr>
                <w:ilvl w:val="0"/>
                <w:numId w:val="1"/>
              </w:numPr>
              <w:spacing w:after="0" w:line="240" w:lineRule="auto"/>
              <w:ind w:left="317" w:hanging="283"/>
              <w:rPr>
                <w:rFonts w:ascii="Arial" w:hAnsi="Arial" w:cs="Arial"/>
                <w:color w:val="000000" w:themeColor="text1"/>
              </w:rPr>
            </w:pPr>
            <w:r w:rsidRPr="00753606">
              <w:rPr>
                <w:rFonts w:ascii="Arial" w:hAnsi="Arial" w:cs="Arial"/>
                <w:color w:val="000000" w:themeColor="text1"/>
              </w:rPr>
              <w:t xml:space="preserve">How testing will be undertaken </w:t>
            </w:r>
          </w:p>
        </w:tc>
      </w:tr>
      <w:tr w:rsidR="00AB4BAB" w:rsidRPr="0040018F" w14:paraId="7A1A8CC5" w14:textId="77777777" w:rsidTr="00F15501">
        <w:tc>
          <w:tcPr>
            <w:tcW w:w="2127" w:type="dxa"/>
            <w:shd w:val="clear" w:color="auto" w:fill="auto"/>
          </w:tcPr>
          <w:p w14:paraId="6BDE0214" w14:textId="77777777" w:rsidR="00AB4BAB" w:rsidRPr="00753606" w:rsidRDefault="00AB4BAB" w:rsidP="00F15501">
            <w:pPr>
              <w:pStyle w:val="ListParagraph"/>
              <w:ind w:left="0"/>
              <w:rPr>
                <w:rFonts w:ascii="Arial" w:hAnsi="Arial" w:cs="Arial"/>
                <w:color w:val="000000" w:themeColor="text1"/>
              </w:rPr>
            </w:pPr>
            <w:r w:rsidRPr="00753606">
              <w:rPr>
                <w:rFonts w:ascii="Arial" w:hAnsi="Arial" w:cs="Arial"/>
                <w:bCs/>
                <w:color w:val="000000" w:themeColor="text1"/>
              </w:rPr>
              <w:t>Attendance restrictions (see below for types of restrictions)</w:t>
            </w:r>
          </w:p>
          <w:p w14:paraId="3F02B067" w14:textId="77777777" w:rsidR="00AB4BAB" w:rsidRPr="00753606" w:rsidRDefault="00AB4BAB" w:rsidP="00F15501">
            <w:pPr>
              <w:rPr>
                <w:rFonts w:ascii="Arial" w:hAnsi="Arial" w:cs="Arial"/>
                <w:color w:val="000000" w:themeColor="text1"/>
              </w:rPr>
            </w:pPr>
          </w:p>
        </w:tc>
        <w:tc>
          <w:tcPr>
            <w:tcW w:w="8760" w:type="dxa"/>
            <w:gridSpan w:val="2"/>
            <w:shd w:val="clear" w:color="auto" w:fill="auto"/>
          </w:tcPr>
          <w:p w14:paraId="65363210" w14:textId="77777777" w:rsidR="00AB4BAB" w:rsidRPr="00753606" w:rsidRDefault="00AB4BAB" w:rsidP="00F15501">
            <w:pPr>
              <w:pStyle w:val="ListParagraph"/>
              <w:ind w:left="0"/>
              <w:rPr>
                <w:rFonts w:ascii="Arial" w:hAnsi="Arial" w:cs="Arial"/>
                <w:color w:val="000000" w:themeColor="text1"/>
              </w:rPr>
            </w:pPr>
            <w:r w:rsidRPr="00753606">
              <w:rPr>
                <w:rFonts w:ascii="Arial" w:hAnsi="Arial" w:cs="Arial"/>
                <w:b/>
                <w:bCs/>
                <w:color w:val="000000" w:themeColor="text1"/>
              </w:rPr>
              <w:t>NOTE</w:t>
            </w:r>
            <w:r w:rsidRPr="00753606">
              <w:rPr>
                <w:rFonts w:ascii="Arial" w:hAnsi="Arial" w:cs="Arial"/>
                <w:color w:val="000000" w:themeColor="text1"/>
              </w:rPr>
              <w:t>: Any restrictions to the attendance of pupils (non-cases) may only be considered in extreme cases ‘</w:t>
            </w:r>
            <w:r w:rsidRPr="00753606">
              <w:rPr>
                <w:rFonts w:ascii="Arial" w:hAnsi="Arial" w:cs="Arial"/>
                <w:b/>
                <w:bCs/>
                <w:color w:val="000000" w:themeColor="text1"/>
              </w:rPr>
              <w:t>as a short-term measure and as a last resort’</w:t>
            </w:r>
            <w:r w:rsidRPr="00753606">
              <w:rPr>
                <w:rFonts w:ascii="Arial" w:hAnsi="Arial" w:cs="Arial"/>
                <w:color w:val="000000" w:themeColor="text1"/>
              </w:rPr>
              <w:t xml:space="preserve">.  </w:t>
            </w:r>
          </w:p>
          <w:p w14:paraId="6B2B7710" w14:textId="77777777" w:rsidR="00AB4BAB" w:rsidRPr="00753606" w:rsidRDefault="00AB4BAB" w:rsidP="00F15501">
            <w:pPr>
              <w:pStyle w:val="ListParagraph"/>
              <w:ind w:left="0"/>
              <w:rPr>
                <w:rFonts w:ascii="Arial" w:hAnsi="Arial" w:cs="Arial"/>
                <w:bCs/>
                <w:color w:val="000000" w:themeColor="text1"/>
              </w:rPr>
            </w:pPr>
            <w:r w:rsidRPr="00753606">
              <w:rPr>
                <w:rFonts w:ascii="Arial" w:hAnsi="Arial" w:cs="Arial"/>
                <w:bCs/>
                <w:color w:val="000000" w:themeColor="text1"/>
              </w:rPr>
              <w:t xml:space="preserve">where other measures have been implemented and have not broken chains of transmission </w:t>
            </w:r>
          </w:p>
          <w:p w14:paraId="7D838630" w14:textId="77777777" w:rsidR="00AB4BAB" w:rsidRPr="00753606" w:rsidRDefault="00AB4BAB" w:rsidP="00F15501">
            <w:pPr>
              <w:spacing w:after="0" w:line="240" w:lineRule="auto"/>
              <w:contextualSpacing/>
              <w:rPr>
                <w:rFonts w:ascii="Arial" w:hAnsi="Arial" w:cs="Arial"/>
                <w:color w:val="000000" w:themeColor="text1"/>
              </w:rPr>
            </w:pPr>
            <w:r w:rsidRPr="00753606">
              <w:rPr>
                <w:rFonts w:ascii="Arial" w:hAnsi="Arial" w:cs="Arial"/>
                <w:bCs/>
                <w:color w:val="000000" w:themeColor="text1"/>
              </w:rPr>
              <w:t>** IMT required**</w:t>
            </w:r>
            <w:r w:rsidRPr="00753606">
              <w:rPr>
                <w:rFonts w:ascii="Arial" w:hAnsi="Arial" w:cs="Arial"/>
                <w:color w:val="000000" w:themeColor="text1"/>
              </w:rPr>
              <w:t xml:space="preserve"> </w:t>
            </w:r>
          </w:p>
          <w:p w14:paraId="39BFD680" w14:textId="77777777" w:rsidR="00AB4BAB" w:rsidRPr="00753606" w:rsidRDefault="00AB4BAB" w:rsidP="00F15501">
            <w:pPr>
              <w:spacing w:after="0" w:line="240" w:lineRule="auto"/>
              <w:contextualSpacing/>
              <w:rPr>
                <w:rFonts w:ascii="Arial" w:hAnsi="Arial" w:cs="Arial"/>
                <w:color w:val="000000" w:themeColor="text1"/>
              </w:rPr>
            </w:pPr>
          </w:p>
          <w:p w14:paraId="0F94B81B" w14:textId="77777777" w:rsidR="00AB4BAB" w:rsidRPr="00753606" w:rsidRDefault="00AB4BAB" w:rsidP="00F15501">
            <w:pPr>
              <w:contextualSpacing/>
              <w:rPr>
                <w:rFonts w:ascii="Arial" w:hAnsi="Arial" w:cs="Arial"/>
                <w:color w:val="000000" w:themeColor="text1"/>
              </w:rPr>
            </w:pPr>
            <w:r w:rsidRPr="00753606">
              <w:rPr>
                <w:rFonts w:ascii="Arial" w:hAnsi="Arial" w:cs="Arial"/>
                <w:color w:val="000000" w:themeColor="text1"/>
              </w:rPr>
              <w:t>In all circumstances, priority should continue to be given to vulnerable children and young people and children of critical workers to attend to their normal timetables.</w:t>
            </w:r>
          </w:p>
          <w:p w14:paraId="5767A1D9" w14:textId="77777777" w:rsidR="00AB4BAB" w:rsidRPr="00753606" w:rsidRDefault="00AB4BAB" w:rsidP="00F15501">
            <w:pPr>
              <w:spacing w:after="0" w:line="240" w:lineRule="auto"/>
              <w:contextualSpacing/>
              <w:rPr>
                <w:rFonts w:ascii="Arial" w:hAnsi="Arial" w:cs="Arial"/>
                <w:color w:val="000000" w:themeColor="text1"/>
              </w:rPr>
            </w:pPr>
          </w:p>
          <w:p w14:paraId="3DB8EAF5" w14:textId="77777777" w:rsidR="00AB4BAB" w:rsidRPr="00753606" w:rsidRDefault="00AB4BAB" w:rsidP="00F15501">
            <w:pPr>
              <w:spacing w:after="0"/>
              <w:contextualSpacing/>
              <w:rPr>
                <w:rFonts w:ascii="Arial" w:hAnsi="Arial" w:cs="Arial"/>
                <w:color w:val="000000" w:themeColor="text1"/>
              </w:rPr>
            </w:pPr>
            <w:r w:rsidRPr="00753606">
              <w:rPr>
                <w:rFonts w:ascii="Arial" w:hAnsi="Arial" w:cs="Arial"/>
                <w:color w:val="000000" w:themeColor="text1"/>
              </w:rPr>
              <w:t xml:space="preserve">Where measures include attendance restrictions, </w:t>
            </w:r>
            <w:proofErr w:type="spellStart"/>
            <w:r w:rsidRPr="00753606">
              <w:rPr>
                <w:rFonts w:ascii="Arial" w:hAnsi="Arial" w:cs="Arial"/>
                <w:b/>
                <w:color w:val="000000" w:themeColor="text1"/>
              </w:rPr>
              <w:t>DfE</w:t>
            </w:r>
            <w:proofErr w:type="spellEnd"/>
            <w:r w:rsidRPr="00753606">
              <w:rPr>
                <w:rFonts w:ascii="Arial" w:hAnsi="Arial" w:cs="Arial"/>
                <w:b/>
                <w:color w:val="000000" w:themeColor="text1"/>
              </w:rPr>
              <w:t xml:space="preserve"> may advise on any other groups that should be prioritised.</w:t>
            </w:r>
          </w:p>
        </w:tc>
      </w:tr>
      <w:tr w:rsidR="00AB4BAB" w:rsidRPr="0040018F" w14:paraId="7850E877" w14:textId="77777777" w:rsidTr="00515D72">
        <w:tc>
          <w:tcPr>
            <w:tcW w:w="2127" w:type="dxa"/>
            <w:shd w:val="clear" w:color="auto" w:fill="auto"/>
          </w:tcPr>
          <w:p w14:paraId="6797649D" w14:textId="77777777" w:rsidR="00AB4BAB" w:rsidRPr="00753606" w:rsidRDefault="00AB4BAB" w:rsidP="00F15501">
            <w:pPr>
              <w:rPr>
                <w:rFonts w:ascii="Arial" w:hAnsi="Arial" w:cs="Arial"/>
                <w:color w:val="000000" w:themeColor="text1"/>
              </w:rPr>
            </w:pPr>
            <w:r w:rsidRPr="00753606">
              <w:rPr>
                <w:rFonts w:ascii="Arial" w:hAnsi="Arial" w:cs="Arial"/>
                <w:color w:val="000000" w:themeColor="text1"/>
              </w:rPr>
              <w:t xml:space="preserve">a.  Partial closure </w:t>
            </w:r>
          </w:p>
        </w:tc>
        <w:tc>
          <w:tcPr>
            <w:tcW w:w="5103" w:type="dxa"/>
            <w:shd w:val="clear" w:color="auto" w:fill="auto"/>
          </w:tcPr>
          <w:p w14:paraId="35FBCF66" w14:textId="77777777" w:rsidR="00AB4BAB" w:rsidRPr="00753606" w:rsidRDefault="00AB4BAB" w:rsidP="00F15501">
            <w:pPr>
              <w:contextualSpacing/>
              <w:rPr>
                <w:rFonts w:ascii="Arial" w:hAnsi="Arial" w:cs="Arial"/>
                <w:color w:val="000000" w:themeColor="text1"/>
              </w:rPr>
            </w:pPr>
            <w:r w:rsidRPr="00753606">
              <w:rPr>
                <w:rFonts w:ascii="Arial" w:hAnsi="Arial" w:cs="Arial"/>
                <w:color w:val="000000" w:themeColor="text1"/>
              </w:rPr>
              <w:t xml:space="preserve">Previously schools could contact trace and ask individuals who were close contacts to self-isolate and/or move classes to remote learning as necessary. </w:t>
            </w:r>
          </w:p>
          <w:p w14:paraId="18505945" w14:textId="77777777" w:rsidR="00AB4BAB" w:rsidRPr="00753606" w:rsidRDefault="00AB4BAB" w:rsidP="00F15501">
            <w:pPr>
              <w:contextualSpacing/>
              <w:rPr>
                <w:rFonts w:ascii="Arial" w:hAnsi="Arial" w:cs="Arial"/>
                <w:color w:val="000000" w:themeColor="text1"/>
              </w:rPr>
            </w:pPr>
          </w:p>
          <w:p w14:paraId="5D7D5E0B" w14:textId="77777777" w:rsidR="00AB4BAB" w:rsidRPr="00753606" w:rsidRDefault="00AB4BAB" w:rsidP="00F15501">
            <w:pPr>
              <w:contextualSpacing/>
              <w:rPr>
                <w:rFonts w:ascii="Arial" w:hAnsi="Arial" w:cs="Arial"/>
                <w:color w:val="000000" w:themeColor="text1"/>
              </w:rPr>
            </w:pPr>
            <w:r w:rsidRPr="00753606">
              <w:rPr>
                <w:rFonts w:ascii="Arial" w:hAnsi="Arial" w:cs="Arial"/>
                <w:color w:val="000000" w:themeColor="text1"/>
              </w:rPr>
              <w:t xml:space="preserve">Contact tracing </w:t>
            </w:r>
            <w:r w:rsidRPr="00753606">
              <w:rPr>
                <w:rFonts w:ascii="Arial" w:hAnsi="Arial" w:cs="Arial"/>
                <w:color w:val="000000" w:themeColor="text1"/>
                <w:u w:val="single"/>
              </w:rPr>
              <w:t>in an outbreak situation</w:t>
            </w:r>
            <w:r w:rsidRPr="00753606">
              <w:rPr>
                <w:rFonts w:ascii="Arial" w:hAnsi="Arial" w:cs="Arial"/>
                <w:color w:val="000000" w:themeColor="text1"/>
              </w:rPr>
              <w:t xml:space="preserve"> is now termed as ‘partial closure’, as legally only over 18s who have not had both vaccine doses, or those with symptoms / those who have tested positive can be asked to isolate by NHS Test and Trace and those exempt do not need to isolate.</w:t>
            </w:r>
          </w:p>
          <w:p w14:paraId="2D8DABC2" w14:textId="77777777" w:rsidR="00AB4BAB" w:rsidRPr="00753606" w:rsidRDefault="00AB4BAB" w:rsidP="00F15501">
            <w:pPr>
              <w:contextualSpacing/>
              <w:rPr>
                <w:rFonts w:ascii="Arial" w:hAnsi="Arial" w:cs="Arial"/>
                <w:color w:val="000000" w:themeColor="text1"/>
              </w:rPr>
            </w:pPr>
          </w:p>
          <w:p w14:paraId="2F02EA33" w14:textId="77777777" w:rsidR="00AB4BAB" w:rsidRPr="00753606" w:rsidRDefault="00AB4BAB" w:rsidP="00F15501">
            <w:pPr>
              <w:contextualSpacing/>
              <w:rPr>
                <w:rFonts w:ascii="Arial" w:hAnsi="Arial" w:cs="Arial"/>
                <w:color w:val="000000" w:themeColor="text1"/>
              </w:rPr>
            </w:pPr>
          </w:p>
          <w:p w14:paraId="1DDF6D43" w14:textId="77777777" w:rsidR="00AB4BAB" w:rsidRPr="00753606" w:rsidRDefault="00AB4BAB" w:rsidP="00F15501">
            <w:pPr>
              <w:contextualSpacing/>
              <w:rPr>
                <w:rFonts w:ascii="Arial" w:hAnsi="Arial" w:cs="Arial"/>
                <w:color w:val="000000" w:themeColor="text1"/>
              </w:rPr>
            </w:pPr>
          </w:p>
          <w:p w14:paraId="1F6F68CD" w14:textId="77777777" w:rsidR="00AB4BAB" w:rsidRPr="00753606" w:rsidRDefault="00AB4BAB" w:rsidP="00F15501">
            <w:pPr>
              <w:spacing w:after="0" w:line="240" w:lineRule="auto"/>
              <w:contextualSpacing/>
              <w:rPr>
                <w:rFonts w:ascii="Arial" w:hAnsi="Arial" w:cs="Arial"/>
                <w:color w:val="000000" w:themeColor="text1"/>
              </w:rPr>
            </w:pPr>
          </w:p>
        </w:tc>
        <w:tc>
          <w:tcPr>
            <w:tcW w:w="3657" w:type="dxa"/>
            <w:vMerge w:val="restart"/>
            <w:shd w:val="clear" w:color="auto" w:fill="auto"/>
          </w:tcPr>
          <w:p w14:paraId="10144290" w14:textId="77777777" w:rsidR="00AB4BAB" w:rsidRPr="00753606" w:rsidRDefault="00AB4BAB" w:rsidP="00F15501">
            <w:pPr>
              <w:spacing w:after="0"/>
              <w:contextualSpacing/>
              <w:rPr>
                <w:rFonts w:ascii="Arial" w:hAnsi="Arial" w:cs="Arial"/>
                <w:color w:val="000000" w:themeColor="text1"/>
              </w:rPr>
            </w:pPr>
            <w:r w:rsidRPr="00753606">
              <w:rPr>
                <w:rFonts w:ascii="Arial" w:hAnsi="Arial" w:cs="Arial"/>
                <w:color w:val="000000" w:themeColor="text1"/>
              </w:rPr>
              <w:t>List what will be put in place should a large number of children and/or staff need to go home and be in receipt of high quality remote learning due to stepped up measures to break a chain of infection.</w:t>
            </w:r>
          </w:p>
          <w:p w14:paraId="744A49BA" w14:textId="77777777" w:rsidR="00AB4BAB" w:rsidRPr="00753606" w:rsidRDefault="00AB4BAB" w:rsidP="00F15501">
            <w:pPr>
              <w:pStyle w:val="ListParagraph"/>
              <w:numPr>
                <w:ilvl w:val="0"/>
                <w:numId w:val="7"/>
              </w:numPr>
              <w:ind w:left="346" w:hanging="283"/>
              <w:contextualSpacing/>
              <w:rPr>
                <w:rFonts w:ascii="Arial" w:hAnsi="Arial" w:cs="Arial"/>
                <w:color w:val="000000" w:themeColor="text1"/>
              </w:rPr>
            </w:pPr>
            <w:r w:rsidRPr="00753606">
              <w:rPr>
                <w:rFonts w:ascii="Arial" w:hAnsi="Arial" w:cs="Arial"/>
                <w:color w:val="000000" w:themeColor="text1"/>
              </w:rPr>
              <w:t xml:space="preserve">Provide location of your remote learning plan(s), e.g. remote learning policy). </w:t>
            </w:r>
          </w:p>
          <w:p w14:paraId="60FB6658" w14:textId="77777777" w:rsidR="00AB4BAB" w:rsidRPr="00753606" w:rsidRDefault="00AB4BAB" w:rsidP="00F15501">
            <w:pPr>
              <w:pStyle w:val="ListParagraph"/>
              <w:numPr>
                <w:ilvl w:val="0"/>
                <w:numId w:val="7"/>
              </w:numPr>
              <w:ind w:left="346" w:hanging="283"/>
              <w:contextualSpacing/>
              <w:rPr>
                <w:rFonts w:ascii="Arial" w:hAnsi="Arial" w:cs="Arial"/>
                <w:color w:val="000000" w:themeColor="text1"/>
              </w:rPr>
            </w:pPr>
            <w:r w:rsidRPr="00753606">
              <w:rPr>
                <w:rFonts w:ascii="Arial" w:hAnsi="Arial" w:cs="Arial"/>
                <w:color w:val="000000" w:themeColor="text1"/>
              </w:rPr>
              <w:t>Be clear on how you will continue to prioritise meals or lunch parcels for pupils eligible for benefits-related free school meals while they are not attending because of COVID-19 isolation guidelines.</w:t>
            </w:r>
          </w:p>
          <w:p w14:paraId="27922EE3" w14:textId="77777777" w:rsidR="00AB4BAB" w:rsidRPr="00753606" w:rsidRDefault="00AB4BAB" w:rsidP="00F15501">
            <w:pPr>
              <w:pStyle w:val="ListParagraph"/>
              <w:numPr>
                <w:ilvl w:val="0"/>
                <w:numId w:val="7"/>
              </w:numPr>
              <w:ind w:left="346" w:hanging="283"/>
              <w:contextualSpacing/>
              <w:rPr>
                <w:rFonts w:ascii="Arial" w:hAnsi="Arial" w:cs="Arial"/>
                <w:color w:val="000000" w:themeColor="text1"/>
              </w:rPr>
            </w:pPr>
            <w:r w:rsidRPr="00753606">
              <w:rPr>
                <w:rFonts w:ascii="Arial" w:hAnsi="Arial" w:cs="Arial"/>
                <w:color w:val="000000" w:themeColor="text1"/>
              </w:rPr>
              <w:t>Insert details of how you’ll distribute meals or lunch parcels to pupils (e.g. parents collect from setting).</w:t>
            </w:r>
          </w:p>
          <w:p w14:paraId="2E1D8A0A" w14:textId="77777777" w:rsidR="00AB4BAB" w:rsidRPr="00753606" w:rsidRDefault="00AB4BAB" w:rsidP="00F15501">
            <w:pPr>
              <w:pStyle w:val="ListParagraph"/>
              <w:numPr>
                <w:ilvl w:val="0"/>
                <w:numId w:val="7"/>
              </w:numPr>
              <w:ind w:left="346" w:hanging="283"/>
              <w:contextualSpacing/>
              <w:rPr>
                <w:rFonts w:ascii="Arial" w:hAnsi="Arial" w:cs="Arial"/>
                <w:color w:val="000000" w:themeColor="text1"/>
              </w:rPr>
            </w:pPr>
            <w:r w:rsidRPr="00753606">
              <w:rPr>
                <w:rFonts w:ascii="Arial" w:hAnsi="Arial" w:cs="Arial"/>
                <w:color w:val="000000" w:themeColor="text1"/>
              </w:rPr>
              <w:t xml:space="preserve">Clear </w:t>
            </w:r>
            <w:proofErr w:type="spellStart"/>
            <w:r w:rsidRPr="00753606">
              <w:rPr>
                <w:rFonts w:ascii="Arial" w:hAnsi="Arial" w:cs="Arial"/>
                <w:color w:val="000000" w:themeColor="text1"/>
              </w:rPr>
              <w:t>comms</w:t>
            </w:r>
            <w:proofErr w:type="spellEnd"/>
            <w:r w:rsidRPr="00753606">
              <w:rPr>
                <w:rFonts w:ascii="Arial" w:hAnsi="Arial" w:cs="Arial"/>
                <w:color w:val="000000" w:themeColor="text1"/>
              </w:rPr>
              <w:t xml:space="preserve">: to parent/carers and on your setting website of these arrangement </w:t>
            </w:r>
          </w:p>
          <w:p w14:paraId="3E4577BA" w14:textId="77777777" w:rsidR="00AB4BAB" w:rsidRPr="00753606" w:rsidRDefault="00AB4BAB" w:rsidP="00F15501">
            <w:pPr>
              <w:contextualSpacing/>
              <w:rPr>
                <w:rFonts w:ascii="Arial" w:hAnsi="Arial" w:cs="Arial"/>
                <w:color w:val="000000" w:themeColor="text1"/>
              </w:rPr>
            </w:pPr>
            <w:r w:rsidRPr="00753606">
              <w:rPr>
                <w:rFonts w:ascii="Arial" w:hAnsi="Arial" w:cs="Arial"/>
                <w:color w:val="000000" w:themeColor="text1"/>
              </w:rPr>
              <w:t>NOTE: CYP/staff are not being asked to isolate.</w:t>
            </w:r>
          </w:p>
          <w:p w14:paraId="0A0EE919" w14:textId="77777777" w:rsidR="00AB4BAB" w:rsidRPr="00753606" w:rsidRDefault="00AB4BAB" w:rsidP="00F15501">
            <w:pPr>
              <w:contextualSpacing/>
              <w:rPr>
                <w:rFonts w:ascii="Arial" w:hAnsi="Arial" w:cs="Arial"/>
                <w:color w:val="000000" w:themeColor="text1"/>
              </w:rPr>
            </w:pPr>
          </w:p>
          <w:p w14:paraId="79112557" w14:textId="77777777" w:rsidR="00AB4BAB" w:rsidRPr="00753606" w:rsidRDefault="00AB4BAB" w:rsidP="00F15501">
            <w:pPr>
              <w:spacing w:after="0"/>
              <w:rPr>
                <w:rFonts w:ascii="Arial" w:hAnsi="Arial" w:cs="Arial"/>
                <w:color w:val="000000" w:themeColor="text1"/>
              </w:rPr>
            </w:pPr>
            <w:r w:rsidRPr="00753606">
              <w:rPr>
                <w:rFonts w:ascii="Arial" w:hAnsi="Arial" w:cs="Arial"/>
                <w:color w:val="000000" w:themeColor="text1"/>
              </w:rPr>
              <w:lastRenderedPageBreak/>
              <w:t>In implementing this partial closure state how will you ensure:</w:t>
            </w:r>
          </w:p>
          <w:p w14:paraId="21D282D4" w14:textId="77777777" w:rsidR="00AB4BAB" w:rsidRPr="00753606" w:rsidRDefault="00AB4BAB" w:rsidP="00F15501">
            <w:pPr>
              <w:pStyle w:val="ListParagraph"/>
              <w:numPr>
                <w:ilvl w:val="0"/>
                <w:numId w:val="8"/>
              </w:numPr>
              <w:ind w:left="317" w:hanging="284"/>
              <w:contextualSpacing/>
              <w:rPr>
                <w:rFonts w:ascii="Arial" w:hAnsi="Arial" w:cs="Arial"/>
                <w:color w:val="000000" w:themeColor="text1"/>
              </w:rPr>
            </w:pPr>
            <w:r w:rsidRPr="00753606">
              <w:rPr>
                <w:rFonts w:ascii="Arial" w:hAnsi="Arial" w:cs="Arial"/>
                <w:color w:val="000000" w:themeColor="text1"/>
              </w:rPr>
              <w:t>Equal access to teaching and learning for all</w:t>
            </w:r>
          </w:p>
          <w:p w14:paraId="23F1BB2F" w14:textId="77777777" w:rsidR="00AB4BAB" w:rsidRPr="00753606" w:rsidRDefault="00AB4BAB" w:rsidP="00F15501">
            <w:pPr>
              <w:pStyle w:val="ListParagraph"/>
              <w:numPr>
                <w:ilvl w:val="0"/>
                <w:numId w:val="8"/>
              </w:numPr>
              <w:ind w:left="317" w:hanging="284"/>
              <w:contextualSpacing/>
              <w:rPr>
                <w:rFonts w:ascii="Arial" w:hAnsi="Arial" w:cs="Arial"/>
                <w:color w:val="000000" w:themeColor="text1"/>
              </w:rPr>
            </w:pPr>
            <w:r w:rsidRPr="00753606">
              <w:rPr>
                <w:rFonts w:ascii="Arial" w:hAnsi="Arial" w:cs="Arial"/>
                <w:color w:val="000000" w:themeColor="text1"/>
              </w:rPr>
              <w:t>EHCP requirements will be met</w:t>
            </w:r>
          </w:p>
          <w:p w14:paraId="0BA6CE72" w14:textId="77777777" w:rsidR="00AB4BAB" w:rsidRPr="00753606" w:rsidRDefault="00AB4BAB" w:rsidP="00F15501">
            <w:pPr>
              <w:pStyle w:val="ListParagraph"/>
              <w:numPr>
                <w:ilvl w:val="0"/>
                <w:numId w:val="8"/>
              </w:numPr>
              <w:ind w:left="317" w:hanging="284"/>
              <w:contextualSpacing/>
              <w:rPr>
                <w:rFonts w:ascii="Arial" w:hAnsi="Arial" w:cs="Arial"/>
                <w:color w:val="000000" w:themeColor="text1"/>
              </w:rPr>
            </w:pPr>
            <w:r w:rsidRPr="00753606">
              <w:rPr>
                <w:rFonts w:ascii="Arial" w:hAnsi="Arial" w:cs="Arial"/>
                <w:color w:val="000000" w:themeColor="text1"/>
              </w:rPr>
              <w:t xml:space="preserve">Provision for </w:t>
            </w:r>
            <w:proofErr w:type="spellStart"/>
            <w:r w:rsidRPr="00753606">
              <w:rPr>
                <w:rFonts w:ascii="Arial" w:hAnsi="Arial" w:cs="Arial"/>
                <w:color w:val="000000" w:themeColor="text1"/>
              </w:rPr>
              <w:t>CiN</w:t>
            </w:r>
            <w:proofErr w:type="spellEnd"/>
            <w:r w:rsidRPr="00753606">
              <w:rPr>
                <w:rFonts w:ascii="Arial" w:hAnsi="Arial" w:cs="Arial"/>
                <w:color w:val="000000" w:themeColor="text1"/>
              </w:rPr>
              <w:t>, CYP on CP Plan, and LAC will be met</w:t>
            </w:r>
          </w:p>
          <w:p w14:paraId="194AB320" w14:textId="77777777" w:rsidR="00AB4BAB" w:rsidRPr="00753606" w:rsidRDefault="00AB4BAB" w:rsidP="00F15501">
            <w:pPr>
              <w:pStyle w:val="ListParagraph"/>
              <w:numPr>
                <w:ilvl w:val="0"/>
                <w:numId w:val="8"/>
              </w:numPr>
              <w:ind w:left="317" w:hanging="284"/>
              <w:contextualSpacing/>
              <w:rPr>
                <w:rFonts w:ascii="Arial" w:hAnsi="Arial" w:cs="Arial"/>
                <w:color w:val="000000" w:themeColor="text1"/>
              </w:rPr>
            </w:pPr>
            <w:r w:rsidRPr="00753606">
              <w:rPr>
                <w:rFonts w:ascii="Arial" w:hAnsi="Arial" w:cs="Arial"/>
                <w:color w:val="000000" w:themeColor="text1"/>
              </w:rPr>
              <w:t>Sufficient staffing capacity ensures effective curriculum delivery</w:t>
            </w:r>
          </w:p>
          <w:p w14:paraId="61C67F95" w14:textId="77777777" w:rsidR="00AB4BAB" w:rsidRPr="00753606" w:rsidRDefault="00AB4BAB" w:rsidP="00F15501">
            <w:pPr>
              <w:spacing w:after="0"/>
              <w:ind w:left="346" w:hanging="283"/>
              <w:rPr>
                <w:rFonts w:ascii="Arial" w:hAnsi="Arial" w:cs="Arial"/>
                <w:color w:val="000000" w:themeColor="text1"/>
              </w:rPr>
            </w:pPr>
            <w:r w:rsidRPr="00753606">
              <w:rPr>
                <w:rFonts w:ascii="Arial" w:hAnsi="Arial" w:cs="Arial"/>
                <w:color w:val="000000" w:themeColor="text1"/>
              </w:rPr>
              <w:t xml:space="preserve">Also outline: </w:t>
            </w:r>
          </w:p>
          <w:p w14:paraId="1719505F" w14:textId="77777777" w:rsidR="00AB4BAB" w:rsidRPr="00753606" w:rsidRDefault="00AB4BAB" w:rsidP="00F15501">
            <w:pPr>
              <w:pStyle w:val="ListParagraph"/>
              <w:numPr>
                <w:ilvl w:val="0"/>
                <w:numId w:val="7"/>
              </w:numPr>
              <w:ind w:left="346" w:hanging="283"/>
              <w:contextualSpacing/>
              <w:rPr>
                <w:rFonts w:ascii="Arial" w:hAnsi="Arial" w:cs="Arial"/>
                <w:color w:val="000000" w:themeColor="text1"/>
              </w:rPr>
            </w:pPr>
            <w:r w:rsidRPr="00753606">
              <w:rPr>
                <w:rFonts w:ascii="Arial" w:hAnsi="Arial" w:cs="Arial"/>
                <w:color w:val="000000" w:themeColor="text1"/>
              </w:rPr>
              <w:t>Travel plans to get children home, where appropriate</w:t>
            </w:r>
          </w:p>
          <w:p w14:paraId="412D0CCD" w14:textId="77777777" w:rsidR="00AB4BAB" w:rsidRPr="00753606" w:rsidRDefault="00AB4BAB" w:rsidP="00F15501">
            <w:pPr>
              <w:pStyle w:val="ListParagraph"/>
              <w:numPr>
                <w:ilvl w:val="0"/>
                <w:numId w:val="7"/>
              </w:numPr>
              <w:ind w:left="346" w:hanging="283"/>
              <w:contextualSpacing/>
              <w:rPr>
                <w:rFonts w:ascii="Arial" w:hAnsi="Arial" w:cs="Arial"/>
                <w:color w:val="000000" w:themeColor="text1"/>
              </w:rPr>
            </w:pPr>
            <w:r w:rsidRPr="00753606">
              <w:rPr>
                <w:rFonts w:ascii="Arial" w:hAnsi="Arial" w:cs="Arial"/>
                <w:color w:val="000000" w:themeColor="text1"/>
              </w:rPr>
              <w:t xml:space="preserve">Provision of appropriate IT and technical support for remote learning </w:t>
            </w:r>
          </w:p>
        </w:tc>
      </w:tr>
      <w:tr w:rsidR="00AB4BAB" w:rsidRPr="0040018F" w14:paraId="57476F3A" w14:textId="77777777" w:rsidTr="00515D72">
        <w:tc>
          <w:tcPr>
            <w:tcW w:w="2127" w:type="dxa"/>
            <w:tcBorders>
              <w:bottom w:val="single" w:sz="4" w:space="0" w:color="auto"/>
            </w:tcBorders>
            <w:shd w:val="clear" w:color="auto" w:fill="auto"/>
          </w:tcPr>
          <w:p w14:paraId="52F30ED2" w14:textId="77777777" w:rsidR="00AB4BAB" w:rsidRPr="00753606" w:rsidRDefault="00AB4BAB" w:rsidP="00F15501">
            <w:pPr>
              <w:rPr>
                <w:rFonts w:ascii="Arial" w:hAnsi="Arial" w:cs="Arial"/>
                <w:color w:val="000000" w:themeColor="text1"/>
              </w:rPr>
            </w:pPr>
            <w:r w:rsidRPr="00753606">
              <w:rPr>
                <w:rFonts w:ascii="Arial" w:hAnsi="Arial" w:cs="Arial"/>
                <w:color w:val="000000" w:themeColor="text1"/>
              </w:rPr>
              <w:t>b. Full closure</w:t>
            </w:r>
          </w:p>
        </w:tc>
        <w:tc>
          <w:tcPr>
            <w:tcW w:w="5103" w:type="dxa"/>
            <w:tcBorders>
              <w:bottom w:val="single" w:sz="4" w:space="0" w:color="auto"/>
            </w:tcBorders>
            <w:shd w:val="clear" w:color="auto" w:fill="auto"/>
          </w:tcPr>
          <w:p w14:paraId="518C7637" w14:textId="77777777" w:rsidR="00AB4BAB" w:rsidRPr="00753606" w:rsidRDefault="00AB4BAB" w:rsidP="00F15501">
            <w:pPr>
              <w:contextualSpacing/>
              <w:rPr>
                <w:rFonts w:ascii="Arial" w:hAnsi="Arial" w:cs="Arial"/>
                <w:color w:val="000000" w:themeColor="text1"/>
              </w:rPr>
            </w:pPr>
            <w:r w:rsidRPr="00753606">
              <w:rPr>
                <w:rFonts w:ascii="Arial" w:hAnsi="Arial" w:cs="Arial"/>
                <w:color w:val="000000" w:themeColor="text1"/>
              </w:rPr>
              <w:t xml:space="preserve">When transmission reaches the point that partial closures and/or staffing capacity can no longer maintain safe teaching and learning within the setting, the outbreak control process may recommend a move to remote learning for the whole school for a short period of time. </w:t>
            </w:r>
          </w:p>
        </w:tc>
        <w:tc>
          <w:tcPr>
            <w:tcW w:w="3657" w:type="dxa"/>
            <w:vMerge/>
            <w:tcBorders>
              <w:bottom w:val="single" w:sz="4" w:space="0" w:color="auto"/>
            </w:tcBorders>
            <w:shd w:val="clear" w:color="auto" w:fill="auto"/>
          </w:tcPr>
          <w:p w14:paraId="149FF35A" w14:textId="77777777" w:rsidR="00AB4BAB" w:rsidRPr="00753606" w:rsidRDefault="00AB4BAB" w:rsidP="00F15501">
            <w:pPr>
              <w:pStyle w:val="ListParagraph"/>
              <w:ind w:left="317"/>
              <w:contextualSpacing/>
              <w:rPr>
                <w:rFonts w:ascii="Arial" w:hAnsi="Arial" w:cs="Arial"/>
                <w:color w:val="000000" w:themeColor="text1"/>
              </w:rPr>
            </w:pPr>
          </w:p>
        </w:tc>
      </w:tr>
      <w:tr w:rsidR="00AB4BAB" w:rsidRPr="0040018F" w14:paraId="45E5DB2C" w14:textId="77777777" w:rsidTr="00515D72">
        <w:tc>
          <w:tcPr>
            <w:tcW w:w="2127" w:type="dxa"/>
            <w:tcBorders>
              <w:bottom w:val="single" w:sz="4" w:space="0" w:color="auto"/>
            </w:tcBorders>
            <w:shd w:val="clear" w:color="auto" w:fill="auto"/>
          </w:tcPr>
          <w:p w14:paraId="6A82F25D" w14:textId="77777777" w:rsidR="00AB4BAB" w:rsidRPr="00753606" w:rsidRDefault="00AB4BAB" w:rsidP="00F15501">
            <w:pPr>
              <w:rPr>
                <w:rFonts w:ascii="Arial" w:hAnsi="Arial" w:cs="Arial"/>
                <w:color w:val="000000" w:themeColor="text1"/>
              </w:rPr>
            </w:pPr>
            <w:r w:rsidRPr="00753606">
              <w:rPr>
                <w:rFonts w:ascii="Arial" w:hAnsi="Arial" w:cs="Arial"/>
                <w:color w:val="000000" w:themeColor="text1"/>
              </w:rPr>
              <w:t>c. Wraparound care</w:t>
            </w:r>
          </w:p>
        </w:tc>
        <w:tc>
          <w:tcPr>
            <w:tcW w:w="5103" w:type="dxa"/>
            <w:tcBorders>
              <w:bottom w:val="single" w:sz="4" w:space="0" w:color="auto"/>
            </w:tcBorders>
            <w:shd w:val="clear" w:color="auto" w:fill="auto"/>
          </w:tcPr>
          <w:p w14:paraId="3C98C203" w14:textId="77777777" w:rsidR="00AB4BAB" w:rsidRPr="00753606" w:rsidRDefault="00AB4BAB" w:rsidP="00F15501">
            <w:pPr>
              <w:contextualSpacing/>
              <w:rPr>
                <w:rFonts w:ascii="Arial" w:hAnsi="Arial" w:cs="Arial"/>
                <w:color w:val="000000" w:themeColor="text1"/>
              </w:rPr>
            </w:pPr>
            <w:r w:rsidRPr="00753606">
              <w:rPr>
                <w:rFonts w:ascii="Arial" w:hAnsi="Arial" w:cs="Arial"/>
                <w:color w:val="000000" w:themeColor="text1"/>
              </w:rPr>
              <w:t xml:space="preserve">Limit access to before and after-school activities and wraparound care during term time and the summer holidays to those that need it most. </w:t>
            </w:r>
          </w:p>
          <w:p w14:paraId="4B57B9F7" w14:textId="77777777" w:rsidR="00AB4BAB" w:rsidRPr="00753606" w:rsidRDefault="00AB4BAB" w:rsidP="00F15501">
            <w:pPr>
              <w:ind w:left="34"/>
              <w:contextualSpacing/>
              <w:rPr>
                <w:rFonts w:ascii="Arial" w:hAnsi="Arial" w:cs="Arial"/>
                <w:color w:val="000000" w:themeColor="text1"/>
              </w:rPr>
            </w:pPr>
            <w:r w:rsidRPr="00753606">
              <w:rPr>
                <w:rFonts w:ascii="Arial" w:hAnsi="Arial" w:cs="Arial"/>
                <w:color w:val="000000" w:themeColor="text1"/>
              </w:rPr>
              <w:t>If holiday clubs are cancelled following government advice, they should operate flexibly to ensure that eligible children still receive support that meets the aims of the programme.</w:t>
            </w:r>
          </w:p>
        </w:tc>
        <w:tc>
          <w:tcPr>
            <w:tcW w:w="3657" w:type="dxa"/>
            <w:tcBorders>
              <w:bottom w:val="single" w:sz="4" w:space="0" w:color="auto"/>
            </w:tcBorders>
            <w:shd w:val="clear" w:color="auto" w:fill="auto"/>
          </w:tcPr>
          <w:p w14:paraId="7F862081" w14:textId="77777777" w:rsidR="00AB4BAB" w:rsidRPr="00753606" w:rsidRDefault="00AB4BAB" w:rsidP="00F15501">
            <w:pPr>
              <w:pStyle w:val="ListParagraph"/>
              <w:numPr>
                <w:ilvl w:val="0"/>
                <w:numId w:val="2"/>
              </w:numPr>
              <w:ind w:left="346" w:hanging="283"/>
              <w:rPr>
                <w:rFonts w:ascii="Arial" w:hAnsi="Arial" w:cs="Arial"/>
                <w:color w:val="000000" w:themeColor="text1"/>
              </w:rPr>
            </w:pPr>
            <w:r w:rsidRPr="00753606">
              <w:rPr>
                <w:rFonts w:ascii="Arial" w:hAnsi="Arial" w:cs="Arial"/>
                <w:color w:val="000000" w:themeColor="text1"/>
              </w:rPr>
              <w:t>Setting / Holiday activity provider to communicate who will be eligible to attend once the restrictions are confirmed.</w:t>
            </w:r>
          </w:p>
          <w:p w14:paraId="5799E4A8" w14:textId="77777777" w:rsidR="00AB4BAB" w:rsidRPr="00753606" w:rsidRDefault="00AB4BAB" w:rsidP="00F15501">
            <w:pPr>
              <w:rPr>
                <w:rFonts w:ascii="Arial" w:hAnsi="Arial" w:cs="Arial"/>
                <w:color w:val="000000" w:themeColor="text1"/>
              </w:rPr>
            </w:pPr>
          </w:p>
        </w:tc>
      </w:tr>
    </w:tbl>
    <w:p w14:paraId="60CE1066" w14:textId="77777777" w:rsidR="00E9735B" w:rsidRDefault="002D5506" w:rsidP="00F15501"/>
    <w:sectPr w:rsidR="00E9735B" w:rsidSect="0040018F">
      <w:footerReference w:type="default" r:id="rId11"/>
      <w:pgSz w:w="11906" w:h="16838"/>
      <w:pgMar w:top="709"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0DC6F" w14:textId="77777777" w:rsidR="002D5506" w:rsidRDefault="002D5506">
      <w:pPr>
        <w:spacing w:after="0" w:line="240" w:lineRule="auto"/>
      </w:pPr>
      <w:r>
        <w:separator/>
      </w:r>
    </w:p>
  </w:endnote>
  <w:endnote w:type="continuationSeparator" w:id="0">
    <w:p w14:paraId="7427DCB5" w14:textId="77777777" w:rsidR="002D5506" w:rsidRDefault="002D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E0667" w14:textId="08BB3F29" w:rsidR="00432D37" w:rsidRDefault="00432D37">
    <w:pPr>
      <w:pStyle w:val="Footer"/>
    </w:pPr>
    <w:r>
      <w:t>Educational Settings Outbreak Management</w:t>
    </w:r>
    <w:r w:rsidR="00121AE2">
      <w:t xml:space="preserve"> / Contingency Plan Checklist_v2</w:t>
    </w:r>
    <w:r>
      <w:t xml:space="preserve"> 2</w:t>
    </w:r>
    <w:r w:rsidR="00515D72">
      <w:t>6</w:t>
    </w:r>
    <w:r>
      <w:t>.08.2021</w:t>
    </w:r>
  </w:p>
  <w:p w14:paraId="01F79721" w14:textId="632AB712" w:rsidR="001628A0" w:rsidRPr="001628A0" w:rsidRDefault="002D5506" w:rsidP="001628A0">
    <w:pPr>
      <w:pStyle w:val="Footer"/>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ED3A4" w14:textId="77777777" w:rsidR="002D5506" w:rsidRDefault="002D5506">
      <w:pPr>
        <w:spacing w:after="0" w:line="240" w:lineRule="auto"/>
      </w:pPr>
      <w:r>
        <w:separator/>
      </w:r>
    </w:p>
  </w:footnote>
  <w:footnote w:type="continuationSeparator" w:id="0">
    <w:p w14:paraId="7166EFD0" w14:textId="77777777" w:rsidR="002D5506" w:rsidRDefault="002D5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0D7"/>
    <w:multiLevelType w:val="hybridMultilevel"/>
    <w:tmpl w:val="A296CFF2"/>
    <w:lvl w:ilvl="0" w:tplc="7A2662A4">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71AE2"/>
    <w:multiLevelType w:val="hybridMultilevel"/>
    <w:tmpl w:val="2112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61CF9"/>
    <w:multiLevelType w:val="hybridMultilevel"/>
    <w:tmpl w:val="44EC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142A4"/>
    <w:multiLevelType w:val="hybridMultilevel"/>
    <w:tmpl w:val="B1AC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37E12"/>
    <w:multiLevelType w:val="hybridMultilevel"/>
    <w:tmpl w:val="896A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05EF6"/>
    <w:multiLevelType w:val="multilevel"/>
    <w:tmpl w:val="B4E64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B2025"/>
    <w:multiLevelType w:val="hybridMultilevel"/>
    <w:tmpl w:val="C3C4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229AE"/>
    <w:multiLevelType w:val="hybridMultilevel"/>
    <w:tmpl w:val="5F9C3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8E4CFE"/>
    <w:multiLevelType w:val="hybridMultilevel"/>
    <w:tmpl w:val="B8B6BAE6"/>
    <w:lvl w:ilvl="0" w:tplc="2F86B1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5FA7242"/>
    <w:multiLevelType w:val="hybridMultilevel"/>
    <w:tmpl w:val="24C2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121BC"/>
    <w:multiLevelType w:val="hybridMultilevel"/>
    <w:tmpl w:val="D94E0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CC80F98"/>
    <w:multiLevelType w:val="hybridMultilevel"/>
    <w:tmpl w:val="B8B6BAE6"/>
    <w:lvl w:ilvl="0" w:tplc="2F86B1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5A50462"/>
    <w:multiLevelType w:val="hybridMultilevel"/>
    <w:tmpl w:val="C33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74ED2"/>
    <w:multiLevelType w:val="hybridMultilevel"/>
    <w:tmpl w:val="1EA6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3D2A54"/>
    <w:multiLevelType w:val="hybridMultilevel"/>
    <w:tmpl w:val="8FE0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975DF"/>
    <w:multiLevelType w:val="hybridMultilevel"/>
    <w:tmpl w:val="76D0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D67529"/>
    <w:multiLevelType w:val="hybridMultilevel"/>
    <w:tmpl w:val="CBC8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CC519C"/>
    <w:multiLevelType w:val="hybridMultilevel"/>
    <w:tmpl w:val="DCBA49F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811AC0"/>
    <w:multiLevelType w:val="hybridMultilevel"/>
    <w:tmpl w:val="016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16"/>
  </w:num>
  <w:num w:numId="5">
    <w:abstractNumId w:val="7"/>
  </w:num>
  <w:num w:numId="6">
    <w:abstractNumId w:val="6"/>
  </w:num>
  <w:num w:numId="7">
    <w:abstractNumId w:val="1"/>
  </w:num>
  <w:num w:numId="8">
    <w:abstractNumId w:val="18"/>
  </w:num>
  <w:num w:numId="9">
    <w:abstractNumId w:val="15"/>
  </w:num>
  <w:num w:numId="10">
    <w:abstractNumId w:val="2"/>
  </w:num>
  <w:num w:numId="11">
    <w:abstractNumId w:val="4"/>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3"/>
  </w:num>
  <w:num w:numId="17">
    <w:abstractNumId w:val="17"/>
  </w:num>
  <w:num w:numId="18">
    <w:abstractNumId w:val="0"/>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FC7"/>
    <w:rsid w:val="0003378D"/>
    <w:rsid w:val="000759FC"/>
    <w:rsid w:val="000A369A"/>
    <w:rsid w:val="00121AE2"/>
    <w:rsid w:val="00133F2E"/>
    <w:rsid w:val="001C45C2"/>
    <w:rsid w:val="002D5506"/>
    <w:rsid w:val="003330CA"/>
    <w:rsid w:val="003551EF"/>
    <w:rsid w:val="00395113"/>
    <w:rsid w:val="0040018F"/>
    <w:rsid w:val="004014E1"/>
    <w:rsid w:val="00432D37"/>
    <w:rsid w:val="00434EF1"/>
    <w:rsid w:val="00515D72"/>
    <w:rsid w:val="00535777"/>
    <w:rsid w:val="005675AD"/>
    <w:rsid w:val="005B416C"/>
    <w:rsid w:val="005D082E"/>
    <w:rsid w:val="0064432D"/>
    <w:rsid w:val="006569C6"/>
    <w:rsid w:val="00753606"/>
    <w:rsid w:val="00844908"/>
    <w:rsid w:val="00861585"/>
    <w:rsid w:val="00873AEB"/>
    <w:rsid w:val="009046BF"/>
    <w:rsid w:val="00905B05"/>
    <w:rsid w:val="00925FC7"/>
    <w:rsid w:val="00A12C54"/>
    <w:rsid w:val="00AA0E5C"/>
    <w:rsid w:val="00AB4BAB"/>
    <w:rsid w:val="00B824DD"/>
    <w:rsid w:val="00C216C7"/>
    <w:rsid w:val="00C41427"/>
    <w:rsid w:val="00CD3E5D"/>
    <w:rsid w:val="00D15B8B"/>
    <w:rsid w:val="00D60744"/>
    <w:rsid w:val="00DC3348"/>
    <w:rsid w:val="00E370B0"/>
    <w:rsid w:val="00EF31AC"/>
    <w:rsid w:val="00F05308"/>
    <w:rsid w:val="00F15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78DA"/>
  <w15:chartTrackingRefBased/>
  <w15:docId w15:val="{2AAEF408-E81C-4A25-9507-060756BE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5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F5 List Paragraph,List Paragraph1,Numbered Para 1,Dot pt,List Paragraph Char Char Char,Indicator Text,Bullet Points,Bullet 1,MAIN CONTENT,List Paragraph12,OBC Bullet,Colorful List - Accent 11,Normal numbered,No Spacing1"/>
    <w:basedOn w:val="Normal"/>
    <w:link w:val="ListParagraphChar"/>
    <w:uiPriority w:val="34"/>
    <w:qFormat/>
    <w:rsid w:val="00925FC7"/>
    <w:pPr>
      <w:spacing w:after="0" w:line="240" w:lineRule="auto"/>
      <w:ind w:left="720"/>
    </w:pPr>
    <w:rPr>
      <w:rFonts w:ascii="Calibri" w:hAnsi="Calibri" w:cs="Times New Roman"/>
    </w:rPr>
  </w:style>
  <w:style w:type="paragraph" w:styleId="Footer">
    <w:name w:val="footer"/>
    <w:basedOn w:val="Normal"/>
    <w:link w:val="FooterChar"/>
    <w:uiPriority w:val="99"/>
    <w:unhideWhenUsed/>
    <w:rsid w:val="00925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FC7"/>
  </w:style>
  <w:style w:type="table" w:styleId="TableGrid">
    <w:name w:val="Table Grid"/>
    <w:basedOn w:val="TableNormal"/>
    <w:uiPriority w:val="39"/>
    <w:rsid w:val="00925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759F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graph Char,F5 List Paragraph Char,List Paragraph1 Char,Numbered Para 1 Char,Dot pt Char,List Paragraph Char Char Char Char,Indicator Text Char,Bullet Points Char,Bullet 1 Char,MAIN CONTENT Char,List Paragraph12 Char"/>
    <w:basedOn w:val="DefaultParagraphFont"/>
    <w:link w:val="ListParagraph"/>
    <w:uiPriority w:val="34"/>
    <w:locked/>
    <w:rsid w:val="000759FC"/>
    <w:rPr>
      <w:rFonts w:ascii="Calibri" w:hAnsi="Calibri" w:cs="Times New Roman"/>
    </w:rPr>
  </w:style>
  <w:style w:type="character" w:styleId="CommentReference">
    <w:name w:val="annotation reference"/>
    <w:basedOn w:val="DefaultParagraphFont"/>
    <w:unhideWhenUsed/>
    <w:rsid w:val="000759FC"/>
    <w:rPr>
      <w:sz w:val="16"/>
      <w:szCs w:val="16"/>
    </w:rPr>
  </w:style>
  <w:style w:type="paragraph" w:styleId="CommentText">
    <w:name w:val="annotation text"/>
    <w:basedOn w:val="Normal"/>
    <w:link w:val="CommentTextChar"/>
    <w:uiPriority w:val="99"/>
    <w:semiHidden/>
    <w:unhideWhenUsed/>
    <w:rsid w:val="000759F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759FC"/>
    <w:rPr>
      <w:sz w:val="20"/>
      <w:szCs w:val="20"/>
    </w:rPr>
  </w:style>
  <w:style w:type="paragraph" w:styleId="BalloonText">
    <w:name w:val="Balloon Text"/>
    <w:basedOn w:val="Normal"/>
    <w:link w:val="BalloonTextChar"/>
    <w:uiPriority w:val="99"/>
    <w:semiHidden/>
    <w:unhideWhenUsed/>
    <w:rsid w:val="00075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9FC"/>
    <w:rPr>
      <w:rFonts w:ascii="Segoe UI" w:hAnsi="Segoe UI" w:cs="Segoe UI"/>
      <w:sz w:val="18"/>
      <w:szCs w:val="18"/>
    </w:rPr>
  </w:style>
  <w:style w:type="paragraph" w:styleId="Header">
    <w:name w:val="header"/>
    <w:basedOn w:val="Normal"/>
    <w:link w:val="HeaderChar"/>
    <w:uiPriority w:val="99"/>
    <w:unhideWhenUsed/>
    <w:rsid w:val="00400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18F"/>
  </w:style>
  <w:style w:type="character" w:styleId="Hyperlink">
    <w:name w:val="Hyperlink"/>
    <w:basedOn w:val="DefaultParagraphFont"/>
    <w:uiPriority w:val="99"/>
    <w:unhideWhenUsed/>
    <w:rsid w:val="00432D37"/>
    <w:rPr>
      <w:color w:val="0563C1"/>
      <w:u w:val="single"/>
    </w:rPr>
  </w:style>
  <w:style w:type="paragraph" w:styleId="NoSpacing">
    <w:name w:val="No Spacing"/>
    <w:basedOn w:val="Normal"/>
    <w:uiPriority w:val="1"/>
    <w:qFormat/>
    <w:rsid w:val="00432D37"/>
    <w:pPr>
      <w:spacing w:after="0" w:line="240" w:lineRule="auto"/>
    </w:pPr>
    <w:rPr>
      <w:rFonts w:ascii="Calibri" w:hAnsi="Calibri" w:cs="Times New Roman"/>
    </w:rPr>
  </w:style>
  <w:style w:type="table" w:customStyle="1" w:styleId="TableGrid11">
    <w:name w:val="Table Grid11"/>
    <w:basedOn w:val="TableNormal"/>
    <w:next w:val="TableGrid"/>
    <w:rsid w:val="005B416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32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decontamination-in-non-healthcare-settin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coronavirus-covid-19-local-restrictions-in-education-and-childcare-settings/contingency-framework-education-and-childcare-settin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safe-working-in-education-childcare-and-childrens-social-care" TargetMode="External"/><Relationship Id="rId4" Type="http://schemas.openxmlformats.org/officeDocument/2006/relationships/webSettings" Target="webSettings.xml"/><Relationship Id="rId9" Type="http://schemas.openxmlformats.org/officeDocument/2006/relationships/hyperlink" Target="https://www.hse.gov.uk/coronavirus/equipment-and-machinery/air-conditioning-and-ventilatio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South Gloucestershire Council</Company>
  <LinksUpToDate>false</LinksUpToDate>
  <CharactersWithSpaces>14726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Godsell</dc:creator>
  <cp:keywords/>
  <dc:description/>
  <cp:lastModifiedBy>Sarah Godsell</cp:lastModifiedBy>
  <cp:revision>4</cp:revision>
  <dcterms:created xsi:type="dcterms:W3CDTF">2021-08-26T08:13:00Z</dcterms:created>
  <dcterms:modified xsi:type="dcterms:W3CDTF">2021-08-26T08:15:00Z</dcterms:modified>
</cp:coreProperties>
</file>