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1B582F" w:rsidP="00417FA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  <w:r w:rsidR="004E3F79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AD4783">
        <w:trPr>
          <w:trHeight w:val="688"/>
        </w:trPr>
        <w:tc>
          <w:tcPr>
            <w:tcW w:w="2749" w:type="dxa"/>
          </w:tcPr>
          <w:p w:rsidR="008C4939" w:rsidRPr="008C4939" w:rsidRDefault="007F23B5" w:rsidP="002C3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WALT know the five pillars of </w:t>
            </w:r>
            <w:proofErr w:type="gramStart"/>
            <w:r>
              <w:rPr>
                <w:rFonts w:ascii="Comic Sans MS" w:hAnsi="Comic Sans MS"/>
                <w:b/>
              </w:rPr>
              <w:t xml:space="preserve">Islam </w:t>
            </w:r>
            <w:r w:rsidR="002C3AAB">
              <w:rPr>
                <w:rFonts w:ascii="Comic Sans MS" w:hAnsi="Comic Sans MS"/>
                <w:b/>
              </w:rPr>
              <w:t>and understand the value</w:t>
            </w:r>
            <w:proofErr w:type="gramEnd"/>
            <w:r w:rsidR="002C3AAB">
              <w:rPr>
                <w:rFonts w:ascii="Comic Sans MS" w:hAnsi="Comic Sans MS"/>
                <w:b/>
              </w:rPr>
              <w:t xml:space="preserve"> and challenge that Muslim’s face to follow the five pillars in Britain.</w:t>
            </w:r>
          </w:p>
        </w:tc>
        <w:tc>
          <w:tcPr>
            <w:tcW w:w="2571" w:type="dxa"/>
          </w:tcPr>
          <w:p w:rsidR="00381444" w:rsidRPr="008C4939" w:rsidRDefault="002C3AAB" w:rsidP="002C3AAB">
            <w:pPr>
              <w:rPr>
                <w:rFonts w:ascii="Comic Sans MS" w:hAnsi="Comic Sans MS"/>
                <w:b/>
              </w:rPr>
            </w:pPr>
            <w:r w:rsidRPr="002C3AAB">
              <w:rPr>
                <w:rFonts w:ascii="Comic Sans MS" w:hAnsi="Comic Sans MS"/>
                <w:b/>
              </w:rPr>
              <w:t xml:space="preserve">WALT know about the festival of EID – UL </w:t>
            </w:r>
            <w:r w:rsidR="004074D2">
              <w:rPr>
                <w:rFonts w:ascii="Comic Sans MS" w:hAnsi="Comic Sans MS"/>
                <w:b/>
              </w:rPr>
              <w:t>–</w:t>
            </w:r>
            <w:r w:rsidRPr="002C3AAB">
              <w:rPr>
                <w:rFonts w:ascii="Comic Sans MS" w:hAnsi="Comic Sans MS"/>
                <w:b/>
              </w:rPr>
              <w:t xml:space="preserve"> ADHA</w:t>
            </w:r>
            <w:r w:rsidR="004074D2">
              <w:rPr>
                <w:rFonts w:ascii="Comic Sans MS" w:hAnsi="Comic Sans MS"/>
                <w:b/>
              </w:rPr>
              <w:t xml:space="preserve"> and use IT resources to produce a presentation</w:t>
            </w:r>
          </w:p>
        </w:tc>
        <w:tc>
          <w:tcPr>
            <w:tcW w:w="2528" w:type="dxa"/>
          </w:tcPr>
          <w:p w:rsidR="008D4918" w:rsidRPr="002C3AAB" w:rsidRDefault="002C3AAB" w:rsidP="00381444">
            <w:pPr>
              <w:rPr>
                <w:rFonts w:ascii="Comic Sans MS" w:hAnsi="Comic Sans MS"/>
                <w:b/>
              </w:rPr>
            </w:pPr>
            <w:r w:rsidRPr="002C3AAB">
              <w:rPr>
                <w:rFonts w:ascii="Comic Sans MS" w:hAnsi="Comic Sans MS"/>
                <w:b/>
              </w:rPr>
              <w:t xml:space="preserve">WALT understand the significance of the Quran to </w:t>
            </w:r>
            <w:proofErr w:type="gramStart"/>
            <w:r w:rsidRPr="002C3AAB">
              <w:rPr>
                <w:rFonts w:ascii="Comic Sans MS" w:hAnsi="Comic Sans MS"/>
                <w:b/>
              </w:rPr>
              <w:t>Muslims and how they put the words in to practise</w:t>
            </w:r>
            <w:proofErr w:type="gramEnd"/>
            <w:r w:rsidRPr="002C3AAB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372" w:type="dxa"/>
          </w:tcPr>
          <w:p w:rsidR="008D4918" w:rsidRPr="002C3AAB" w:rsidRDefault="002C3AAB" w:rsidP="00381444">
            <w:pPr>
              <w:rPr>
                <w:rFonts w:ascii="Comic Sans MS" w:hAnsi="Comic Sans MS"/>
                <w:b/>
              </w:rPr>
            </w:pPr>
            <w:r w:rsidRPr="002C3AAB">
              <w:rPr>
                <w:rFonts w:ascii="Comic Sans MS" w:hAnsi="Comic Sans MS"/>
                <w:b/>
              </w:rPr>
              <w:t>WALT unde</w:t>
            </w:r>
            <w:r w:rsidR="00B43D8F">
              <w:rPr>
                <w:rFonts w:ascii="Comic Sans MS" w:hAnsi="Comic Sans MS"/>
                <w:b/>
              </w:rPr>
              <w:t>rstand how a mosque reflects</w:t>
            </w:r>
            <w:r w:rsidRPr="002C3AAB">
              <w:rPr>
                <w:rFonts w:ascii="Comic Sans MS" w:hAnsi="Comic Sans MS"/>
                <w:b/>
              </w:rPr>
              <w:t xml:space="preserve"> Muslim’s beliefs.</w:t>
            </w:r>
          </w:p>
        </w:tc>
        <w:tc>
          <w:tcPr>
            <w:tcW w:w="2420" w:type="dxa"/>
            <w:shd w:val="clear" w:color="auto" w:fill="E7E6E6" w:themeFill="background2"/>
          </w:tcPr>
          <w:p w:rsidR="00DE007A" w:rsidRPr="002C3AAB" w:rsidRDefault="00DE007A" w:rsidP="007C5CD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88" w:type="dxa"/>
            <w:shd w:val="clear" w:color="auto" w:fill="E7E6E6" w:themeFill="background2"/>
          </w:tcPr>
          <w:p w:rsidR="00417FAD" w:rsidRPr="00A5043B" w:rsidRDefault="00417FAD" w:rsidP="00417FAD">
            <w:pPr>
              <w:rPr>
                <w:b/>
              </w:rPr>
            </w:pP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Adhan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The call to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prayer which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is said in Arabic at the start of the prayer time interval.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Allah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The Arabic term for “God.”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 xml:space="preserve">As-salaam </w:t>
            </w: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alaikum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A common greeting used by Muslims around the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world which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means “peace be upon you” in Arabic. The response is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wa-alaikum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as-salaam, “may peace be upon you too.”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Ayah (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pl.</w:t>
            </w: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Ayat</w:t>
            </w:r>
            <w:proofErr w:type="spellEnd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)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A verse in the Qur’an. Each surah or chapter varies in the number of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ayat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or verses that it has. The shortest chapter has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3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ayat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and the longest has 286. There are over 6,000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ayat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or verses in the Qur’an.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 xml:space="preserve">Eid </w:t>
            </w: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ul</w:t>
            </w:r>
            <w:proofErr w:type="spellEnd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Fitr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Celebration at the end of the month of Ramadan to commemorate the conclusion of the month of fasting. It begins with a special congregational prayer and sermon. Children receive new clothes and gifts, and many communities hold celebrations with carnivals and other fun activities for kids.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 xml:space="preserve">Eid </w:t>
            </w: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ul-Adha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Celebration at the end of Hajj to commemorate the lives and examples of the prophets Abraham and Ishmael and those who have performed the ritual that year. It begins with a special congregational prayer and sermon. Many communities also hold celebrations with carnivals and other fun activities for kids.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Five pillars of Islam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5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central practices of Muslims to help establish a spiritual relationship with God. They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are: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shahada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or profession of faith;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salat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or five daily prayers; zakat, or mandatory donation;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sawm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or fasting in Ramadan; and hajj or pilgrimage to Mecca at least once in a lifetime if one is able.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Hadith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Sayings or actions of the Prophet Muhammad that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were recorded by his companions and later collected and preserved for later generations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. They help to elaborate on certain teachings, beliefs, and verses in the Qur’an.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Hijab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Headscarf worn by Muslim women for modesty.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Ihsan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Arabic term which means moral excellence, both in one’s relationship with God and in one’s everyday actions.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>Imam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The leader of congregational prayer, or a religious leader.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Islam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The proper name of the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religion which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, like the word Muslim, comes from the root s-l-m, which means “peace.” Islam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is commonly translated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as “peace through following God’s Guidance.”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Ka’bah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Building in Mecca that is believed to be the first house of worship to God, which Muslims believe was built by the Prophet Abraham and his son Prophet Ishmael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. Muslims face the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Ka’bah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when they pray. The building is cubical in shape and usually covered with a black cloth for protection.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Masjid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The Arabic word for “mosque,” the house of worship where Muslims gather for communal prayers. Masjid literally means “place of prostration.” Masjids in the U.S. generally also serve as community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centers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to serve a variety of needs of the community.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Monotheism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The belief in one God.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Muhammad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The final prophet to whom Muslims believe God revealed the Qur’an.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Muslim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: A person who follows the religion of Islam. It sounds similar to the word Islam. This is because both of the words come from the same root s-l-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m which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means peace. A Muslim is someone who practices Islam.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Prophet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A person Muslims believe was chosen by God to teach two core messages: 1) God alone should be worshiped; and 2) people should strive to live ethically by treating others as they wish to be treated (The Golden Rule.) Adam is considered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to be the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first prophet and Muhammad is the last, with many others in between, 25 of whom are mentioned by name in the Qur’an, including well-known biblical figures such as Noah, Abraham, Isaac, Ishmael, Moses, David and Jesus.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Qur’an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The Holy Book of Islam, which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is believed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to be the words of God that were revealed to the Prophet Muhammad. The word Qur’an literally means “the recitation.”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Sunnah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The example or practice of the Prophet Muhammad. Much of what </w:t>
            </w:r>
            <w:proofErr w:type="gram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is known</w:t>
            </w:r>
            <w:proofErr w:type="gram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about the Sunnah is from the collection of sayings or reports known as </w:t>
            </w:r>
            <w:r w:rsidRPr="00714CFE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lang w:eastAsia="en-GB"/>
              </w:rPr>
              <w:t>hadith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, or prophetic traditions.</w:t>
            </w:r>
          </w:p>
          <w:p w:rsidR="00714CFE" w:rsidRPr="00714CFE" w:rsidRDefault="00714CFE" w:rsidP="00714CF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50" w:right="1350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</w:pPr>
            <w:r w:rsidRPr="00714CFE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  <w:szCs w:val="16"/>
                <w:lang w:eastAsia="en-GB"/>
              </w:rPr>
              <w:t>Surah</w:t>
            </w:r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: A chapter of the Qur’an. There are 114 </w:t>
            </w:r>
            <w:proofErr w:type="spellStart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>surahs</w:t>
            </w:r>
            <w:proofErr w:type="spellEnd"/>
            <w:r w:rsidRPr="00714C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en-GB"/>
              </w:rPr>
              <w:t xml:space="preserve"> in the Qur’an.</w:t>
            </w:r>
          </w:p>
          <w:p w:rsidR="00417FAD" w:rsidRPr="00714CFE" w:rsidRDefault="00417FAD" w:rsidP="00B2647D">
            <w:pPr>
              <w:pStyle w:val="Default"/>
              <w:rPr>
                <w:rFonts w:ascii="Comic Sans MS" w:hAnsi="Comic Sans MS" w:cstheme="minorBidi"/>
                <w:color w:val="auto"/>
                <w:sz w:val="16"/>
                <w:szCs w:val="16"/>
              </w:rPr>
            </w:pP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3D397D" w:rsidTr="004B5DDD">
        <w:trPr>
          <w:trHeight w:val="688"/>
        </w:trPr>
        <w:tc>
          <w:tcPr>
            <w:tcW w:w="15228" w:type="dxa"/>
            <w:gridSpan w:val="6"/>
          </w:tcPr>
          <w:p w:rsidR="003D397D" w:rsidRPr="00E12352" w:rsidRDefault="00FD4DD2" w:rsidP="00714CFE">
            <w:pPr>
              <w:pStyle w:val="Header"/>
              <w:rPr>
                <w:sz w:val="16"/>
                <w:szCs w:val="16"/>
              </w:rPr>
            </w:pPr>
            <w:bookmarkStart w:id="0" w:name="_GoBack"/>
            <w:bookmarkEnd w:id="0"/>
            <w:r w:rsidRPr="00FD4DD2">
              <w:rPr>
                <w:rFonts w:ascii="Calibri" w:eastAsia="Calibri" w:hAnsi="Calibri" w:cs="Times New Roman"/>
                <w:noProof/>
                <w:lang w:eastAsia="en-GB"/>
              </w:rPr>
              <w:lastRenderedPageBreak/>
              <w:drawing>
                <wp:inline distT="0" distB="0" distL="0" distR="0" wp14:anchorId="64B7D9E5" wp14:editId="7C2F1814">
                  <wp:extent cx="8863330" cy="55194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551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954" w:rsidRDefault="00696954"/>
    <w:sectPr w:rsidR="00696954" w:rsidSect="009C6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240FA0" w:rsidP="00240FA0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 xml:space="preserve">RE – What does it mean </w:t>
    </w:r>
    <w:r w:rsidR="00BB66C6">
      <w:rPr>
        <w:b/>
        <w:sz w:val="44"/>
        <w:szCs w:val="44"/>
        <w:u w:val="single"/>
      </w:rPr>
      <w:t>to be a Muslim living in Britain today</w:t>
    </w:r>
    <w:r w:rsidRPr="00240FA0">
      <w:rPr>
        <w:b/>
        <w:sz w:val="44"/>
        <w:szCs w:val="44"/>
        <w:u w:val="single"/>
      </w:rPr>
      <w:t>?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240FA0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71BA4"/>
    <w:multiLevelType w:val="hybridMultilevel"/>
    <w:tmpl w:val="6D5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C65E4"/>
    <w:multiLevelType w:val="hybridMultilevel"/>
    <w:tmpl w:val="4F58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6C38"/>
    <w:multiLevelType w:val="multilevel"/>
    <w:tmpl w:val="EFD8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A4632"/>
    <w:multiLevelType w:val="hybridMultilevel"/>
    <w:tmpl w:val="8D9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1B582F"/>
    <w:rsid w:val="00240FA0"/>
    <w:rsid w:val="002800EB"/>
    <w:rsid w:val="002B39A4"/>
    <w:rsid w:val="002C3AAB"/>
    <w:rsid w:val="002D4FAE"/>
    <w:rsid w:val="002E6C1D"/>
    <w:rsid w:val="002F300D"/>
    <w:rsid w:val="00381444"/>
    <w:rsid w:val="00390C7F"/>
    <w:rsid w:val="003C13F6"/>
    <w:rsid w:val="003D397D"/>
    <w:rsid w:val="003F3D2F"/>
    <w:rsid w:val="004074D2"/>
    <w:rsid w:val="00417FAD"/>
    <w:rsid w:val="00435DA2"/>
    <w:rsid w:val="0048296C"/>
    <w:rsid w:val="004B5DDD"/>
    <w:rsid w:val="004C3D18"/>
    <w:rsid w:val="004E3F79"/>
    <w:rsid w:val="005001F3"/>
    <w:rsid w:val="00533C8C"/>
    <w:rsid w:val="005A10EF"/>
    <w:rsid w:val="005D049E"/>
    <w:rsid w:val="005F7744"/>
    <w:rsid w:val="00696954"/>
    <w:rsid w:val="006D5593"/>
    <w:rsid w:val="00704DBF"/>
    <w:rsid w:val="00714CFE"/>
    <w:rsid w:val="0078317B"/>
    <w:rsid w:val="00787343"/>
    <w:rsid w:val="007A7E34"/>
    <w:rsid w:val="007C5CD0"/>
    <w:rsid w:val="007E27C8"/>
    <w:rsid w:val="007F23B5"/>
    <w:rsid w:val="00823226"/>
    <w:rsid w:val="00825D39"/>
    <w:rsid w:val="008C4939"/>
    <w:rsid w:val="008D2620"/>
    <w:rsid w:val="008D4918"/>
    <w:rsid w:val="008E6BD6"/>
    <w:rsid w:val="009C683D"/>
    <w:rsid w:val="00A77EAF"/>
    <w:rsid w:val="00AD4783"/>
    <w:rsid w:val="00B04FB5"/>
    <w:rsid w:val="00B2647D"/>
    <w:rsid w:val="00B43D8F"/>
    <w:rsid w:val="00B506DE"/>
    <w:rsid w:val="00B9416D"/>
    <w:rsid w:val="00BB66C6"/>
    <w:rsid w:val="00D95945"/>
    <w:rsid w:val="00DA7875"/>
    <w:rsid w:val="00DE007A"/>
    <w:rsid w:val="00E22178"/>
    <w:rsid w:val="00E40E51"/>
    <w:rsid w:val="00EA683A"/>
    <w:rsid w:val="00EC7779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9ECB8"/>
  <w15:chartTrackingRefBased/>
  <w15:docId w15:val="{A38AA97F-1355-4F73-B9C6-777AE2CE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2021-02-22T14:08:00Z</dcterms:created>
  <dcterms:modified xsi:type="dcterms:W3CDTF">2022-02-16T15:56:00Z</dcterms:modified>
</cp:coreProperties>
</file>