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021" w:type="dxa"/>
        <w:tblLook w:val="04A0" w:firstRow="1" w:lastRow="0" w:firstColumn="1" w:lastColumn="0" w:noHBand="0" w:noVBand="1"/>
      </w:tblPr>
      <w:tblGrid>
        <w:gridCol w:w="5098"/>
        <w:gridCol w:w="3686"/>
        <w:gridCol w:w="6237"/>
      </w:tblGrid>
      <w:tr w:rsidR="009C683D" w:rsidTr="008F0D1A">
        <w:trPr>
          <w:trHeight w:val="335"/>
        </w:trPr>
        <w:tc>
          <w:tcPr>
            <w:tcW w:w="15021" w:type="dxa"/>
            <w:gridSpan w:val="3"/>
            <w:shd w:val="clear" w:color="auto" w:fill="FFFF00"/>
          </w:tcPr>
          <w:p w:rsidR="009C683D" w:rsidRPr="009C683D" w:rsidRDefault="009C683D" w:rsidP="00CF58E9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8F0D1A">
              <w:rPr>
                <w:rFonts w:ascii="Comic Sans MS" w:hAnsi="Comic Sans MS"/>
              </w:rPr>
              <w:t>Taught through the SRE and PSHCE lessons</w:t>
            </w:r>
          </w:p>
        </w:tc>
      </w:tr>
      <w:tr w:rsidR="008F0D1A" w:rsidTr="008F0D1A">
        <w:trPr>
          <w:trHeight w:val="335"/>
        </w:trPr>
        <w:tc>
          <w:tcPr>
            <w:tcW w:w="5098" w:type="dxa"/>
          </w:tcPr>
          <w:p w:rsidR="008F0D1A" w:rsidRDefault="008F0D1A" w:rsidP="004B5DDD">
            <w:pPr>
              <w:pStyle w:val="Header"/>
              <w:jc w:val="center"/>
            </w:pPr>
            <w:r>
              <w:t>Lesson 1</w:t>
            </w:r>
          </w:p>
        </w:tc>
        <w:tc>
          <w:tcPr>
            <w:tcW w:w="3686" w:type="dxa"/>
          </w:tcPr>
          <w:p w:rsidR="008F0D1A" w:rsidRDefault="008F0D1A" w:rsidP="004B5DDD">
            <w:pPr>
              <w:pStyle w:val="Header"/>
              <w:jc w:val="center"/>
            </w:pPr>
            <w:r>
              <w:t>Lesson 2</w:t>
            </w:r>
          </w:p>
        </w:tc>
        <w:tc>
          <w:tcPr>
            <w:tcW w:w="6237" w:type="dxa"/>
          </w:tcPr>
          <w:p w:rsidR="008F0D1A" w:rsidRDefault="008F0D1A" w:rsidP="004B5DDD">
            <w:pPr>
              <w:pStyle w:val="Header"/>
              <w:jc w:val="center"/>
            </w:pPr>
            <w:r>
              <w:t>Lesson 3</w:t>
            </w:r>
          </w:p>
        </w:tc>
      </w:tr>
      <w:tr w:rsidR="008F0D1A" w:rsidTr="008F0D1A">
        <w:trPr>
          <w:trHeight w:val="688"/>
        </w:trPr>
        <w:tc>
          <w:tcPr>
            <w:tcW w:w="5098" w:type="dxa"/>
          </w:tcPr>
          <w:p w:rsidR="008F0D1A" w:rsidRPr="008F0D1A" w:rsidRDefault="008F0D1A" w:rsidP="008F0D1A">
            <w:pPr>
              <w:pStyle w:val="Header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understand c</w:t>
            </w:r>
            <w:r w:rsidRPr="008F0D1A">
              <w:rPr>
                <w:rFonts w:ascii="Comic Sans MS" w:hAnsi="Comic Sans MS"/>
                <w:b/>
              </w:rPr>
              <w:t>hanges as humans develop to old age (taught through SRE unit)</w:t>
            </w:r>
          </w:p>
          <w:p w:rsidR="008F0D1A" w:rsidRPr="00A50318" w:rsidRDefault="008F0D1A" w:rsidP="005E64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F0D1A" w:rsidRPr="008F0D1A" w:rsidRDefault="008F0D1A" w:rsidP="008F0D1A">
            <w:pPr>
              <w:pStyle w:val="Header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u</w:t>
            </w:r>
            <w:r w:rsidRPr="008F0D1A">
              <w:rPr>
                <w:rFonts w:ascii="Comic Sans MS" w:hAnsi="Comic Sans MS"/>
                <w:b/>
              </w:rPr>
              <w:t xml:space="preserve">se a </w:t>
            </w:r>
            <w:r>
              <w:rPr>
                <w:rFonts w:ascii="Comic Sans MS" w:hAnsi="Comic Sans MS"/>
                <w:b/>
              </w:rPr>
              <w:t>tim</w:t>
            </w:r>
            <w:r w:rsidRPr="008F0D1A">
              <w:rPr>
                <w:rFonts w:ascii="Comic Sans MS" w:hAnsi="Comic Sans MS"/>
                <w:b/>
              </w:rPr>
              <w:t>eline to indicate stages of growth and development.</w:t>
            </w:r>
          </w:p>
          <w:p w:rsidR="008F0D1A" w:rsidRPr="008673BC" w:rsidRDefault="008F0D1A" w:rsidP="008F0D1A">
            <w:pPr>
              <w:pStyle w:val="Header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</w:p>
        </w:tc>
        <w:tc>
          <w:tcPr>
            <w:tcW w:w="6237" w:type="dxa"/>
          </w:tcPr>
          <w:p w:rsidR="008F0D1A" w:rsidRPr="008F0D1A" w:rsidRDefault="008F0D1A" w:rsidP="008F0D1A">
            <w:pPr>
              <w:pStyle w:val="Header"/>
              <w:rPr>
                <w:rFonts w:ascii="Comic Sans MS" w:hAnsi="Comic Sans MS"/>
              </w:rPr>
            </w:pPr>
            <w:r w:rsidRPr="005E64E5">
              <w:rPr>
                <w:rFonts w:ascii="Comic Sans MS" w:hAnsi="Comic Sans MS"/>
                <w:b/>
              </w:rPr>
              <w:t xml:space="preserve">WALT understand </w:t>
            </w:r>
            <w:r>
              <w:rPr>
                <w:rFonts w:ascii="Comic Sans MS" w:hAnsi="Comic Sans MS"/>
                <w:b/>
              </w:rPr>
              <w:t>c</w:t>
            </w:r>
            <w:r w:rsidRPr="008F0D1A">
              <w:rPr>
                <w:rFonts w:ascii="Comic Sans MS" w:hAnsi="Comic Sans MS"/>
                <w:b/>
              </w:rPr>
              <w:t>hanges in puberty</w:t>
            </w:r>
          </w:p>
          <w:p w:rsidR="008F0D1A" w:rsidRPr="00390C7F" w:rsidRDefault="008F0D1A" w:rsidP="00417FAD">
            <w:pPr>
              <w:pStyle w:val="Header"/>
              <w:rPr>
                <w:rFonts w:ascii="Comic Sans MS" w:hAnsi="Comic Sans MS"/>
              </w:rPr>
            </w:pPr>
          </w:p>
        </w:tc>
      </w:tr>
      <w:tr w:rsidR="00417FAD" w:rsidTr="008F0D1A">
        <w:trPr>
          <w:trHeight w:val="407"/>
        </w:trPr>
        <w:tc>
          <w:tcPr>
            <w:tcW w:w="15021" w:type="dxa"/>
            <w:gridSpan w:val="3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8F0D1A">
        <w:trPr>
          <w:trHeight w:val="688"/>
        </w:trPr>
        <w:tc>
          <w:tcPr>
            <w:tcW w:w="15021" w:type="dxa"/>
            <w:gridSpan w:val="3"/>
          </w:tcPr>
          <w:p w:rsidR="00417FAD" w:rsidRPr="00FF5919" w:rsidRDefault="00466C27" w:rsidP="00B21D29">
            <w:pPr>
              <w:autoSpaceDE w:val="0"/>
              <w:autoSpaceDN w:val="0"/>
              <w:adjustRightInd w:val="0"/>
              <w:rPr>
                <w:rFonts w:ascii="BPreplay" w:hAnsi="BPreplay" w:cs="BPreplay"/>
                <w:sz w:val="32"/>
                <w:szCs w:val="32"/>
              </w:rPr>
            </w:pPr>
            <w:r>
              <w:t xml:space="preserve">• Puberty • Physical changes • Emotional changes • Moods • Menstruation • Periods • Tampons • Sanitary towels • Wet dreams • Semen • Erection • Sweat • Breasts • Spots • Pubic hair • Facial hair • </w:t>
            </w:r>
            <w:r>
              <w:t xml:space="preserve">Underarm hair • Sexual feelings, </w:t>
            </w:r>
            <w:r>
              <w:t>Privacy</w:t>
            </w:r>
            <w:r>
              <w:t xml:space="preserve">, </w:t>
            </w:r>
            <w:r>
              <w:t xml:space="preserve"> Human rights</w:t>
            </w:r>
            <w:r>
              <w:t>,</w:t>
            </w:r>
            <w:r>
              <w:t xml:space="preserve"> Protection Female Genital Mutilation</w:t>
            </w:r>
            <w:r>
              <w:t xml:space="preserve"> </w:t>
            </w:r>
            <w:r>
              <w:t>Womb • Sperm • Egg • Conception • Fertilisation • Pregnancy</w:t>
            </w:r>
            <w:r>
              <w:t xml:space="preserve"> </w:t>
            </w:r>
            <w:r>
              <w:t xml:space="preserve">Lifecycle </w:t>
            </w:r>
            <w:r>
              <w:sym w:font="Symbol" w:char="F0B7"/>
            </w:r>
            <w:r>
              <w:t xml:space="preserve"> Reproduction </w:t>
            </w:r>
            <w:r>
              <w:sym w:font="Symbol" w:char="F0B7"/>
            </w:r>
            <w:r>
              <w:t xml:space="preserve"> Physical</w:t>
            </w:r>
            <w:bookmarkStart w:id="0" w:name="_GoBack"/>
            <w:bookmarkEnd w:id="0"/>
          </w:p>
        </w:tc>
      </w:tr>
      <w:tr w:rsidR="00417FAD" w:rsidTr="008F0D1A">
        <w:trPr>
          <w:trHeight w:val="428"/>
        </w:trPr>
        <w:tc>
          <w:tcPr>
            <w:tcW w:w="15021" w:type="dxa"/>
            <w:gridSpan w:val="3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8F0D1A">
        <w:trPr>
          <w:trHeight w:val="688"/>
        </w:trPr>
        <w:tc>
          <w:tcPr>
            <w:tcW w:w="15021" w:type="dxa"/>
            <w:gridSpan w:val="3"/>
          </w:tcPr>
          <w:p w:rsidR="003B3067" w:rsidRPr="003B3067" w:rsidRDefault="003B3067" w:rsidP="008F0D1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3B3067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.</w:t>
            </w:r>
          </w:p>
          <w:p w:rsidR="00417FAD" w:rsidRPr="008F0D1A" w:rsidRDefault="008F0D1A" w:rsidP="00B21D29">
            <w:pPr>
              <w:rPr>
                <w:rFonts w:ascii="Comic Sans MS" w:hAnsi="Comic Sans MS"/>
                <w:b/>
              </w:rPr>
            </w:pPr>
            <w:r w:rsidRPr="008F0D1A">
              <w:rPr>
                <w:rFonts w:ascii="Comic Sans MS" w:hAnsi="Comic Sans MS"/>
                <w:b/>
              </w:rPr>
              <w:t>Describe the changes as humans develop to old age.</w:t>
            </w:r>
          </w:p>
          <w:p w:rsidR="008F0D1A" w:rsidRPr="008F0D1A" w:rsidRDefault="008F0D1A" w:rsidP="00B21D29">
            <w:pPr>
              <w:rPr>
                <w:rFonts w:ascii="Comic Sans MS" w:hAnsi="Comic Sans MS"/>
                <w:b/>
              </w:rPr>
            </w:pPr>
            <w:r w:rsidRPr="008F0D1A">
              <w:rPr>
                <w:rFonts w:ascii="Comic Sans MS" w:hAnsi="Comic Sans MS"/>
                <w:b/>
              </w:rPr>
              <w:t>Describe the life process of reproduction in some plants and animals.</w:t>
            </w:r>
          </w:p>
          <w:p w:rsidR="008F0D1A" w:rsidRPr="006E7DEE" w:rsidRDefault="008F0D1A" w:rsidP="00B21D29">
            <w:pPr>
              <w:rPr>
                <w:rFonts w:ascii="Comic Sans MS" w:hAnsi="Comic Sans MS"/>
              </w:rPr>
            </w:pPr>
          </w:p>
        </w:tc>
      </w:tr>
      <w:tr w:rsidR="008F0D1A" w:rsidTr="008F0D1A">
        <w:trPr>
          <w:trHeight w:val="688"/>
        </w:trPr>
        <w:tc>
          <w:tcPr>
            <w:tcW w:w="15021" w:type="dxa"/>
            <w:gridSpan w:val="3"/>
          </w:tcPr>
          <w:p w:rsidR="008F0D1A" w:rsidRPr="003B3067" w:rsidRDefault="008F0D1A" w:rsidP="008F0D1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A5031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  <w:r w:rsidR="006E7DEE">
      <w:rPr>
        <w:b/>
        <w:sz w:val="44"/>
        <w:szCs w:val="44"/>
        <w:u w:val="single"/>
      </w:rPr>
      <w:t xml:space="preserve"> –</w:t>
    </w:r>
    <w:r w:rsidR="008F0D1A">
      <w:rPr>
        <w:b/>
        <w:sz w:val="44"/>
        <w:szCs w:val="44"/>
        <w:u w:val="single"/>
      </w:rPr>
      <w:t>Animals including humans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6E7DEE" w:rsidP="006E7DEE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1DA"/>
    <w:multiLevelType w:val="hybridMultilevel"/>
    <w:tmpl w:val="AC80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4935"/>
    <w:multiLevelType w:val="hybridMultilevel"/>
    <w:tmpl w:val="18E2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1CA"/>
    <w:multiLevelType w:val="hybridMultilevel"/>
    <w:tmpl w:val="AE4C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62D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250AD"/>
    <w:multiLevelType w:val="hybridMultilevel"/>
    <w:tmpl w:val="231A1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A7258"/>
    <w:multiLevelType w:val="hybridMultilevel"/>
    <w:tmpl w:val="F724C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82611"/>
    <w:rsid w:val="000C4E6B"/>
    <w:rsid w:val="00101762"/>
    <w:rsid w:val="002E6C1D"/>
    <w:rsid w:val="00390C7F"/>
    <w:rsid w:val="003B3067"/>
    <w:rsid w:val="00417FAD"/>
    <w:rsid w:val="00466C27"/>
    <w:rsid w:val="004B5DDD"/>
    <w:rsid w:val="004E3F79"/>
    <w:rsid w:val="005001F3"/>
    <w:rsid w:val="00552CEA"/>
    <w:rsid w:val="005E64E5"/>
    <w:rsid w:val="006030D2"/>
    <w:rsid w:val="00696954"/>
    <w:rsid w:val="006C64BC"/>
    <w:rsid w:val="006D5593"/>
    <w:rsid w:val="006E7DEE"/>
    <w:rsid w:val="00704DBF"/>
    <w:rsid w:val="0078317B"/>
    <w:rsid w:val="007E27C8"/>
    <w:rsid w:val="00823226"/>
    <w:rsid w:val="00825D39"/>
    <w:rsid w:val="008673BC"/>
    <w:rsid w:val="008D2620"/>
    <w:rsid w:val="008F0D1A"/>
    <w:rsid w:val="00983683"/>
    <w:rsid w:val="009C683D"/>
    <w:rsid w:val="00A50318"/>
    <w:rsid w:val="00B21D29"/>
    <w:rsid w:val="00CF58E9"/>
    <w:rsid w:val="00E22178"/>
    <w:rsid w:val="00EA683A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2021-02-22T12:38:00Z</dcterms:created>
  <dcterms:modified xsi:type="dcterms:W3CDTF">2021-02-22T12:40:00Z</dcterms:modified>
</cp:coreProperties>
</file>